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ՀԱԷԿ-ԷԱՃԱՊՁԲ-18/26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Айкакан Атомайин Электракаян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Мецамор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Установка воздушно-плазменной резки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Սոնա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sona.manukyan@anpp.am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+37410200491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Айкакан Атомайин Электракаян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ՀԱԷԿ-ԷԱՃԱՊՁԲ-18/26</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Айкакан Атомайин Электракаян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Айкакан Атомайин Электракаян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Установка воздушно-плазменной резки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Установка воздушно-плазменной резки</w:t>
      </w:r>
      <w:r w:rsidR="00812F10" w:rsidRPr="00E4651F">
        <w:rPr>
          <w:rFonts w:cstheme="minorHAnsi"/>
          <w:b/>
          <w:lang w:val="ru-RU"/>
        </w:rPr>
        <w:t xml:space="preserve">ДЛЯ НУЖД </w:t>
      </w:r>
      <w:r w:rsidR="0039665E" w:rsidRPr="0039665E">
        <w:rPr>
          <w:rFonts w:cstheme="minorHAnsi"/>
          <w:b/>
          <w:u w:val="single"/>
          <w:lang w:val="af-ZA"/>
        </w:rPr>
        <w:t>ЗАО Айкакан Атомайин Электракаян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ՀԱԷԿ-ԷԱՃԱՊՁԲ-18/26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sona.manukyan@anpp.am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Установка воздушно-плазменной резки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воздушно-плазменной резки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ՀԱԷԿ-ԷԱՃԱՊՁԲ-18/26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Айкакан Атомайин Электракаян</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ՀԱԷԿ-ԷԱՃԱՊՁԲ-18/26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ՀԱԷԿ-ԷԱՃԱՊՁԲ-18/26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ՀԱԷԿ-ԷԱՃԱՊՁԲ-18/26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воздушно-плазменной резки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70 календарных дней с даты вступления в силу заключаемого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