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ՍՀԱԿ-ԷԱՃԱՊՁԲ-26/10 ծածկագրով էլեկտրոնային աճուրդի ընթացակարգով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ՍՀԱԿ-ԷԱՃԱՊՁԲ-26/10 ծածկագրով էլեկտրոնային աճուրդի ընթացակարգով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ՍՀԱԿ-ԷԱՃԱՊՁԲ-26/10 ծածկագրով էլեկտրոնային աճուրդի ընթացակարգով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ՍՀԱԿ-ԷԱՃԱՊՁԲ-26/10 ծածկագրով էլեկտրոնային աճուրդի ընթացակարգով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Վակուտալի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/Վակուտալ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«ՍԵԱՎՆԻ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ապակե տարաներով, պիտանելիության մնացորդային ժամկետը մատակարարման պահին ոչ պակաս քան 80%։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աբակտերիլ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Դիքլորիզոցիանաթթվի նատրիումական աղ 80%, ադիպինաթթու 8%, հատիկ, 0.5կգ տուփ,
աշխատանքային լուծման տևողությունը 10 օր: Օժտված է հակամանրէային ակտիվությամբ, ազդում է հարոցիչների դեմ, ունի  հակավիրոսային և  հակասնկային ազդեցությամբ: Ֆիրմային նշանի առկայությունը պարտադիր: Մնացորդային պիտանելիոթյան ժամկետը մատակարարման պահին 10 ամիս: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սոնոգրաֆիական հետազոտության  համար 250 մլ-ից ոչ պակաս ֆլակոնով: Հանձնման պահին պիտանելիության 2/3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համար, պլաստիկե 1-3լ տարաներով: պիտանելիության մնացորդային ժամկետը մատակարարման պահին ոչ պակաս քան 80%։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միզուղիների ինֆեկցիոն ժապավեն, մեզի փորձարկման շերտեր։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Վակուտալի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չափսերը 21GX1 1/2'', երկկողմանի ասեղով, պլաստմասե պատիճով։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միջոց, 0,5լ տարաներով։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համար, բյուրեղյա կարճր նյութ։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HCV, ստրիպային:
Մեթոդ․իմունոքրոմքտոգրաֆիկ: Ֆորմատ՝  50-100 թեստ: Ստուգվող նմուշ՝ արյան շիճուկ: Առկայության դեպքում պատվիրատուին ներկայացնել համապատասխանության դեպքում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ստրիպային:
Մեթոդ․իմունոքրոմքտոգրաֆիկ: Ֆորմատ՝  50-100 թեստ: Ստուգվող նմուշ՝ արյան շիճուկ: Առկայության դեպքում պատվիրատուին ներկայացնել համապատասխանության դեպքում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/Վակուտալ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EDITA K3, 3մլ, ցիտրատով։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ՌՊՌ:Մեթոդը ագյուտինացիոն:ֆորմատը 100 թեստ կամ համարժեք:Ստուգվող նմուշը շիճուկ,պլազմա:Գնորդն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