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SHAK-EACHAPDZB-26/10</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Септ Бактерил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ультразвукового исследовани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жидкости /алкогель/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едкий натр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выявления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HBsAg, тест-полоска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EDITA 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тестирования на сифилис/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SHAK-EACHAPDZB-26/10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(наименование заказчика)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SHAK-EACHAPDZB-26/10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SHAK-EACHAPDZB-26/10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SHAK-EACHAPDZB-26/10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покупателем результата поставки товаров, предусмотренной предыдущим договором. Кроме того, Продавец заключает договор и передает его Покупателю в течение 10 рабочих дней с даты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 стеклянных емкостях по 100 мл, остаточный срок годности на момент поставки не менее 80%. Покупатель имеет право упаковать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Септ Бактерил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дихлоризоциануровой кислоты 80%, адипиновая кислота 8%, гранулы, коробка 0,5 кг, срок годности рабочего раствора 10 дней. Обладает антимикробной активностью, действует против растворителей, обладает противовирусным и противогрибковым действием. Наличие товарного знака обязательно. Остаточный срок годности на момент поставки 10 месяцев. Покупатель имеет право заказать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ультразвукового исследовани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ультразвукового исследования во флаконе объемом не менее 250 мл. Срок годности составляет 2/3 от срока годности на момент поставки. Покупатель имеет право приобрести в течение года меньшее количество, чем максимально допустимое,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в пластиковых контейнерах объемом 1-3 л. Остаточный срок годности на момент поставки не менее 80%. Покупатель имеет право упаковать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выявления инфекций мочевыводящих путей, тест-полоски для анализа мочи. Покупатель имеет право заказать в течение года количество товара, меньшее максимально допустимого,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размер 21GX1 1/2'', с двусторонним наконечником и пластиковым колпачком.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жидкости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Антимикробное средство в контейнерах объемом 0,5 л. Покупатель имеет право упаковать меньшее количество, чем максимально допустимое общее количество в течение года,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едкий натр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кристально чистый материал. Покупатель имеет право отгрузить в течение года меньшее количество, чем максимально допустимое общее количество, что не должно приводить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выявления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выявления гепатита С (HCV):
Метод: иммунохроматографический. Формат: 50-100 тестов. Исследуемый образец: сыворотка крови. При наличии, предоставить покупателю в случае соответствия требованиям.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HBsAg, тест-полоска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HBsAg, тест-полоска:
Метод: иммунохроматографический. Формат: 50-100 тестов. Исследуемый образец: сыворотка крови. При наличии, предоставить покупателю в случае соответствия требованиям.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EDITA 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EDITA K3, 3 мл, с цитратом.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тестирования на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сифилис RPR: метод агглютинации: формат 100 тестов или эквивалент. Образец для тестирования: сыворотка, плазма.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ресурсов соглашение между сторонами вступает в силу 25.12.25.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