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ՀՀԳՄՎՀ-ԷԱՃԱՊՁԲ-26/11</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Գեղարքունիքի մարզ Վարդենիսի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Գեղարքունիքի մարզ Քաղաք Վարդենիս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микроавтобусов (с возможностью доступа для инвалидов) для нужд муниципалитета Вардениса.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12:00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Արևիկ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vardenis.gnumner@mail.ru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+374-98-28-80-63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Գեղարքունիքի մարզ Վարդենիսի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ՀՀԳՄՎՀ-ԷԱՃԱՊՁԲ-26/11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микроавтобусов (с возможностью доступа для инвалидов) для нужд муниципалитета Вардениса.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микроавтобусов (с возможностью доступа для инвалидов) для нужд муниципалитета Вардениса.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Գեղարքունիքի մարզ Վարդենիսի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ՀՀԳՄՎՀ-ԷԱՃԱՊՁԲ-26/11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vardenis.gnumner@mail.ru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микроавтобусов (с возможностью доступа для инвалидов) для нужд муниципалитета Вардениса.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12:00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378.86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4.9531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449.33</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12:00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ՀՀԳՄՎՀ-ԷԱՃԱՊՁԲ-26/11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ՀՀԳՄՎՀ-ԷԱՃԱՊՁԲ-26/11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ՀՀԳՄՎՀ-ԷԱՃԱՊՁԲ-26/11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Գեղարքունիքի մարզ Վարդենիսի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"ՀՀԳՄՎՀ-ԷԱՃԱՊՁԲ-26/11"*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Գեղարքունիքի մարզ Վարդենիսի քաղաքապետարան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ՀՀԳՄՎՀ-ԷԱՃԱՊՁԲ-26/11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"ՀՀԳՄՎՀ-ԷԱՃԱՊՁԲ-26/11"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"ՀՀԳՄՎՀ-ԷԱՃԱՊՁԲ-26/11"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ՀՀԳՄՎՀ-ԷԱՃԱՊՁԲ-26/11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ՀՀԳՄՎՀ-ԷԱՃԱՊՁԲ-26/11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Прикрепил.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ՀՀԳՄՎՀ-ԷԱՃԱՊՁԲ-26/11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с даты вступления соглашения между сторонами в силу, если предусмотрены финансовые ресурсы.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ՀՀԳՄՎՀ-ԷԱՃԱՊՁԲ-26/11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ՀՀԳՄՎՀ-ԷԱՃԱՊՁԲ-26/11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ՀՀԳՄՎՀ-ԷԱՃԱՊՁԲ-26/11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