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18 տեղ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անջատիչի շրջանակ"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ամստրոնգի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/բարգալկի դիսկ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ֆուգեն ֆուլեր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ցնցուխ, ծորակով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պտուտակադարձիչ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ավազ,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 10*20*40, բետոնե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ակտիվատորով,նախատեսված պրոֆիլների, կահույքի համար։ Տարրայում սոսնձի քաշը՝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Մոխրագույն, Հանքային, Էկոլոգիապես մաքուր և անվտանգ,             Կայուն եղանակային փոփոխությունների նկատմամբ                              Բաղադրություն                                                                                              Քվարցային ավազ, պորտլանդ ցեմենտ, պոլիվինիլացետատային սոսինձ, ցելյուլոզային հավելանյութեր:                                                                 Նշանակություն                                                                                         Նախատեսված է շինարարական ներքին և արտաքին ծածկույթների (գիպս, գիպսակարտոն) վրա սալիկների (ծակոտկեն կերամիկական սալիկներ, բնական և արհեստական քարեր) փակցման աշխատանքների համար: Թղթե և պոլիպրոպիլենային պարկեր՝ 25-30կգ զտաքաշով: Ջերմակայությունը՝ -50-ից մինչև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/Հերմետիկ ունիվերսալ թափանցիկ/, գույնը համապատասխանեցնել պատվիրատուի հետ:  Տարայում սիլիկոնի քաշը՝ 280մլ: չափման միավոր կգ հասկանալ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18 տեղ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նախատեսված էլեկտրական ապահովիչների տեղադրման համար, պլաստմասե, չափսը 50*70*20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միաբևեռ 32 Ա, մոդուլային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միաբևեռ 40 Ա, մոդուլային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ներկառուցվող բնիկով, գույնը սպիտակ, շրջանակով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երկտեղանոց, ներկառուցվող բնիկով, գույնը սպիտակ, շրջանակով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անջատիչի 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նախատեսված անջատիչների և վարդակների համար, գույնը և ձևը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մետաղական, 50x70x20սմ, արտաքին տեղադրման համար, բանալիով, գույնը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50*40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3,5x25 մմ,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խփովի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ППВГ- 2x2,5 ,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ППВГ- 1x2,5 քառ․մմ,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ППВГ- 2x4 ,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5x6,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բազմաջիլ  ( многожил), ռետինե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(ВВГ) պղնձե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(ВВГ) պղնձե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հոսանքի լարումը V 85-265 վոլտ, Աշխատանքային հաճախականություն Hz 50-60 լուսատուի հզորությունը, ՎՏ 120, 1վատը-140 լյումեն: Լուսատուի ընդհանուր լուսային հոսանքը, Լյումեն ոչ պակաս 16800: Լույսի ուժգնության բաշխման կոր՝ ըստ ԳՕՍՏ 54350-2011 Լայնակի հատույթում- III (լայն) Երկայնական հատույթում Д (Կոսինուսային) գունային ջերմաստիճանը K-5000: Լույսի հոսքի տատանում %-ոչ ավել-1: Լուսատուի աշխատունակությունը մինչև 70% մնացորդային Լուսային հոսք, ժամ -50000, Դրայվերի հզորության գործակիցը cos ''ոչ պակաս-0,98 օպտիակ (ոսպնյակ)-Պոլիկարբոնատ, Իրանի նյութը-ալյումին, օգտագործման ջերմաստիճանը C- -50-ից մինչև +50, Էլեկտրական հոսանքի պաշտպանվածության դասը-  1. լուսադիոդային մոդուլի պաշտպանվածությունը ներթափանցումից ոչ պակաս-IP67 Դրայվերի 60-120 վոլտ, 120 վատ, Իրանի ամրացման խողովակի տրամագիծը-60մմ-65մմ, Երաշխիքային ժամանակահատված- 3տարի, տեղադրման ձևը-Կոնսոլային, 2. Տրամադրել լուսատուների տեղադրման և շահագործման մանրամասն ուղեցույցները, 3. Մատակարարը պետք է ապահովի լուսատուների պահեստամասերը՝ լուսատուների կյանքի նշված տևողությունն ապահովելու համար: երաշխիքային ժամկետ 3 տարի: Երաշխիքային ժամկետի ընթացքում խափանված լուսատուները մատակարարի կողմից պետք է 3 օրվա ընթացքում ապամոնտաժվի և փոխարինվի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արտաքին տեղադրման համար /59.5*59.5*40ՄՄ/IP40, հզորությունը 38 վատից ոչ պակաս, 110 LM/W-ոչ պակաս 6200-6500 Կելվին: Երաշխիքը՝ ոչ պակաս 3 տարի,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կլոր 18վտ, 6000Կ,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 Ե27 պատրոնով. 25-30վատտ հզորությամբ, առնվազն 6500 կելվին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վտ, չափսը 30x30, արտաքին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կլոր 18վտ, 6000Կ, գույնը նեյտրալ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չափերը- 19մմ*20մ*0.13մմ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4 տեղանոց 2մ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U21  4մ/0.4մմ, երկարությունը՝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F47  4մ/0.4մմ,երկարությունը՝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C70  4մ/0.4մմ, երկարությունը՝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ամստրոնգի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ամստրոնգ տեսակի կախովի առաստաղների համար, չժանկողվող տեսակի, կախիչներով, 2,7-3մ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ճկվող, հրակայուն, ջրակայուն, խոնավադիմացկուն, հեշտ մաքրվող, 1.2*2.9մ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նախատեսված շինարարության համար, լայնությունը 8-10սմ, երկարությունը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շեղբով 15սմ լայնությամբ,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շեղբը չժանգոտվող մետաղից, 15-20սմ երկարությամբ, նախատեսված մետաղ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14-16մմ հաստությամբ, թափանցիկ, նախատեսված միջսենյակային պատեր կիսելու համար, պրոֆիլներով, ամրացման դետալներով, լրակազմով, մշակումով, դետալների գույնը և չափը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տեսակը՝ հոմոգեն, ГОСТ11529, ISO24346-ին համապատասխան 2մմ հաստությամբ, 2մ լայնությամբ, ISO10581 համապատասխան՝ ոչ պակաս քան 34/43 դասի, ոչ ավել քան 3.2 կգ/քմ։ Տեղադրումը կատարվում է մատակարարի կողմից ինքնահարթեցվող շաղախով՝ 3-4մմ, ոչ պակա քան 29 ՄՊԱ ամրությամբ, բժշկական հաստատությունների համար նախատեսված տվյալ վինիլային հատակի համար նախատեսված սոսնձով, 100մմ բարձրությամբ նույն տեսակի և գույնի վինիլից շրիշակներով, որոնք փակցվում են ՄԴՖ-ի վրա: Տեղադրումն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հետերոգեն՝ 34-43 դասի, չհրկիզվող, էկոլոգիապես մաքուր, հաստությունը՝ 3մմ, պաշտպանիչ շերտը՝ 0,7մմ, 1քմ քաշը՝ 4,9 կգ;Նյութի հակահրդեհային դասը Ф3-123, Տեղադրումը կատարվում է մատակարարի կողմից ինքնահարթեցվող շաղախով՝ 3-4մմ, ոչ պակա քան 29 ՄՊԱ ամրությամբ։ Տեղադրումն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քառակուսի, չափը՝ 30*30, նախատեսված է արտաքին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հուղուկ օճառի համար: Պատին կախելու հարմարանքով, Մետաղական հիմքով, ախտահանվող մակերեսով, բժշկական հաստատությունների համար նախատեսված, տարողությունը՝ 0,5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պարկով, 400մարկայի, 50 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լվացվող ներկ, ներքին աշխատանքներում պատի առաստաղի ներկման համար, բարձր մաշկայնությամբ, չծորացվող, չկեղտոտվող,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հատուկ ժանգի համար 3-ը 1-ում երկաթային մակերեսները ներկելու համար, ծածկողականությունը 1կգ- 6-8 քմ, Պֆ 115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 նախատեսված հատակի համար, անփայլ                    Նյութը՝ կերամոգրանիտ, Չափ՝ 30x30 սմ, Ջրակլանելիություն՝ 0.5% « E ≤ 2%, Դիմացկունություն՝ » 32Ն/մմ2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/բարգալկի դիսկ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տաշող քար, տրամագագիծը՝ 125մմ, նախատեսված քար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ֆոլգայով, նախատեսված տաք և սառը ջրի համար, պոլիպրոպիլենից, 25մմ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8-10սմ լայնությամբ, նախատեսված զոդման խողովակների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12*1200*2500
ջրակայուն տիպի սալեր, գույնը՝ կանաչ, նախատեսված լոգարանների և ջրադիմացկուն տարածքների սահմնազատման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ֆուգեն ֆուլեր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տեսակի, նախատեսված չոր միջավայրում ներքին հարդարման համար, կրային և բետոնային մակերեսներ ներթափանցելու համար, ճաքերը և անցքերը լցնելու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20-30սմ, նախատեսված լատեքսները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պատերի անկյունների փակցնելու համար, 4 սմ լայնությամբ, 2,7-3 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 2,7մ, չժանգոտվող նյութից, հաստությունը՝  0,4մմ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60մմ հաստությամբ, 4*4 մմ ապակե փաթեթով, սպիտակ, բացվող, բարդ մեխանիկական փականներով, տեղադրումը կատարվում  է մատակարարի կողմից: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դուռ 60մմ հաստությամբ, սպիտակ 4*4մմ առանց շեմի/հայկական պրոֆիլ/: Ներառյալ բոլոր համապատասխան դետալները /կողպեք, բանալի, наличник/: Տեղադրումը կատարվում է մատակարարի կողմից: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պլաստմասե, գույնը՝ շոկոլադե, հիմքը և բռնակը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եվրո դռների համար, սպիտակ, նախատեսված մուտքի և միջսենյակային դռների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ցինկապատ ամստրոնգները կախելու համար, հաստությունը՝ 2,5սմ-3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ցինկապատ ամստրոնգները կախելու համար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չժանգոտվող մետաղից, թաթիկով կլորաձև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տաքացվող ծորակ (գեյզեր), մինչև 2ԿՎՏ հզորությամբ,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երկտեղանոց նախատեսված սառը և տաք ջրի համար, ճժանգոտվող մետաղից, թաթիկի երկարությունը մինչև 30-50սմ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թաթիկով պատի, նախատեսված տաք և սառը ջրի համար, ծորակի երկարությունը ոչ պակաս քան 25-30սմ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ցնցուխ, ծորակով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լոգարանների համար, պատին ամրացվող, ներքևի հատվածում ծորակով, վերևի հատվածում ցնցուխ, ցինկապատ չժանգոտվող: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100 սմ երկարությամբ: մի կողմը պետք է լինի գայկայով, մյուսը սուր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50-60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գոֆրե պլաստամասե, տրամագիծը 3-5սմ, հաստությունը՝ ոչ պակաս 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ունիվերսալ,պլաստիկե նյութից, օվալաձև, գույնը սպիտակ, չափերը հապատասխանեցնել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նախատեսված արտաքին տեղադրման համար 30*30, 30վտ 6000Կ,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340*142*142մմ, կոյուղուն միացվող հատվածի տրամագիծը 110, երկարությունը 280-550մմ, ճկվող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ներառում է ամրաններ, նիկելապատ սեղմակ և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1,5-2մ երկարությունը, գլխի տրամագիծը 8-10սմ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 աշխատանքնքերի համար, մինչև 1 կգ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80սմ երկարությամբ, բռնակը փայտից, եզրը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բռնակը փայտից, երկարությունը 1,5-1,8 սմ, ամուր երկաթից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շեղբի հաստությունը 30-50սմ, նախատեսված գարնանային ծառների էտի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ռուլոնով , լայնությունը 250մմ, հիմքը տեքստիլ, աշխատանքային ձևը անջուր, N120, քմ հավասար է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ռուլոնով , լայնությունը 250մմ, հիմքը տեքստիլ, աշխատանքային ձևը անջուր, N180, քմ հավասար է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քաշը-0,5--1 կգ,պոչը ռեզինե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շինարարական աշխատանքների համար 30-40Վ հզորությամբ, պահուստային մարտկոցով, լիցքավորիչով և իր արկղով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տեսակ՝ առանց խոզանակի , Max պտտվող պահ՝ 50 Նմ, Մարտկոցի տեսակ՝  Li-Ion, Մարտկոցի լարում՝  18 Վ, Մարտկոցի տարողունակություն 2 Ա*ժ, Մարտկոցի սարք՝ սլայդեր, Հավաքածուի մարտկոցների քանակ՝ 2, Հարվածի առկայություն, Հետադարձի հնարավորություն, Լուսավորություն, Սռնակի պտտման հաճախականություն՝ 0-1900 պտ/րոպ, Պտուտակի Max տրամագիծ՝ 10 մմ, Հորատման Max տրամագիծ (մետաղ)՝ 10 մմ, Հավաքածուի հետ լիցքավորիչ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ավտոմատ գործիքներ, գալովկաներ, աստղիկներ, կլուճներ, ոչ պակաս 12 կտորից, 6-24մմ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պակաս  30կտորից, T ձևի բռնակներ, պտուտակահանի բիթեր, գլխիկների բռնակներ, վեցանկյուն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աքցան հուսալի էրգոնոմիկ բռնակներով, նախատեսված տարբեր ամուր նյութերի ֆիքսման, բռնելու, մետաղալարերի կտրման և այլնի համար։  Երկարություն՝ 200 մմ - Գլխի նյութ՝ պողպատ: Բռնակներ՝ երկու բաղադրիչ: Յուղի և բենզինի նկատմամբ դիմացկուն:  Բարձրորակ գործիքային պողպատ: Կարծրացած աշխատանքային մակերեսներ: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մետաղական հիմքով, քաշը նվազագույնը ՝ 350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միջուկ, մետաղական հիմքով, երկարությունը 9սմ,  քաշը նվազագույնը ՝ 200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/Ռազվադնոյ կլյուչ/ գլխիկի բացվացքը 0 ից մինչև 30 համար, երկարությունը 245մմ-250մմ, ամուր մետաղից, բռնակը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 շուրթերով սեղմիչ աքցանն ապահովում է տարբեր դետալների ամուր բռնվածք և ֆիքսում Քաշը: 500 գ - 750 գ ամուր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/Ռազվադնոյ կլյուչ/ գլխիկի բացվացքը 30 ից մինչև 60 համար, երկարությունը 300մմ-400մմ, ամուր մետաղից, բռնակը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կգ պարկով, նախատեսված վերանորոգման աշխատանքների համար:  Պահպանման ժամկետը ոչ պակաս 50%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 նախատեսված է ներքին աշխատանքների վերջնական հարդարման համար փաթեթավորումը՝ պոլիպրո- պիլենային մինչև 35կգ-ոց պարկերով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