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ԲԿԳԿ-ԷԱՃԱՊՁԲ-26/6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по высшему образованию и науке</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ул. Братьев Орбели 22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по высшему образованию и науке</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ԲԿԳԿ-ԷԱՃԱՊՁԲ-26/6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по высшему образованию и науке</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ԲԿԳԿ-ԷԱՃԱՊՁԲ-26/6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оценки жизнеспособности и поведения данио-рерио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содержания данио-рерио с полным комплектом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Промышленная стиральная машина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4.9259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ԲԿԳԿ-ԷԱՃԱՊՁԲ-26/6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ԲԿԳԿ-ԷԱՃԱՊՁԲ-26/6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ԲԿԳԿ-ԷԱՃԱՊՁԲ-26/6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ԲԿԳԿ-ԷԱՃԱՊՁԲ-26/6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по высшему образованию и науке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"ԲԿԳԿ-ԷԱՃԱՊՁԲ-26/6"*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"ԲԿԳԿ-ԷԱՃԱՊՁԲ-26/6"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ԲԿԳԿ-ԷԱՃԱՊՁԲ-26/6*.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ԲԿԳԿ-ԷԱՃԱՊՁԲ-26/6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"ԲԿԳԿ-ԷԱՃԱՊՁԲ-26/6"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ԲԿԳԿ-ԷԱՃԱՊՁԲ-26/6*.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ԲԿԳԿ-ԷԱՃԱՊՁԲ-26/6*</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Комитет по высшему образованию и науке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3"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ԲԿԳԿ-ԷԱՃԱՊՁԲ-26/6</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ԲԿԳԿ-ԷԱՃԱՊՁԲ-26/6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ԲԿԳԿ-ԷԱՃԱՊՁԲ-26/6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оценки жизнеспособности и поведения данио-рерио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оценки жизнеспособности и поведения данио-рерио.
1.1 Система предназначена для оценки жизнеспособности и поведения взрослых особей и головастиков данио-рерио.
Система включает:
Программный пакет для видеозаписи, видеонаблюдения и анализа поведения взрослых особей данио-рерио с единой лицензией. Используется в экспериментах с несколькими аквариумами, а также для изучения поведения рыб у поверхности воды. Программа позволяет проводить верификацию данных, сопоставляя видеозаписи и собранную информацию за определённый период времени. Хорошо продуманный, современный и интегрированный пользовательский интерфейс с чёткими инструкциями по рабочему процессу на протяжении всего эксперимента. Система содержит встроенные шаблоны для исследования поведения взрослых особей данио-рерио в трёх различных типах лабиринтов, а также поддерживает анализ поведения других видов животных: крыс, мышей, рыб, членистоногих и др. Кроме того, программный пакет включает функционал для изучения поведения мышей как минимум в десяти различных лабиринтах. Для анализа поведения грызунов в сложных поведенческих ситуациях применяется отслеживание точки носа с использованием алгоритмов глубокого обучения. В системе реализованы не менее шести методов извлечения поведенческих данных: анализ по оттенкам серого, статическое вычитание, динамическое вычитание, дифференцирование, раскрашивание, сдвиг пикселей.
В состав программного пакета входят:
• Возможность добавления модулей для отслеживания нескольких особей на одной арене по точке носа и основанию хвоста. Анализ включает в себя такие поведенческие характеристики, как близость, чистое «взвешенное» движение, а также скорость сближения и отдаления.
• Наличие дополнительного модуля для взаимодействия с внешним оборудованием через TTL и другие команды, активируемые на основе обнаруженного поведения животного.
• Визуальный скриптовый язык для протоколов.
• Возможность определения пользовательских выходных параметров с помощью Javascript, интегрированных с другими функциями визуализации и анализа.
• Визуализация всех данных и видео в синхронизированном виде, что облегчает их дальнейшее представление
• Возможность эффективного анализа большого количества тестов
• Постоянные и повторно используемые профили отбора данных для фильтрации полученных данных на основе сложных комбинаций независимых и зависимых переменных.
• Постоянные и повторно используемые профили анализа, определяющие выбор выходных статистических данных для различных целей.
Для пакета доступна подробная функциональная и техническая документация: разработанные руководства и онлайн-справка, а также встроенные видеоуроки.
1.2 Настольный компьютер с монитором, клавиатурой и мышью, с программным обеспечением для видеонаблюдения и анализа, протестированный на взрослых особях данио-рерио и головастиках. Возможность отслеживания в реальном времени и одновременной записи видео, одновременная отправка и прием TTL и других сигналов с плавной и точной синхронизацией, а также мощные возможности обработки видео.
Компьютер (тип и форм-фактор): Настольный / Башенный, Тип и размер монитора: HD / 27 дюйма или больше, Клавиатура (раскладка и подключение): QWERTY / USB, Мышь (тип и подключение): Оптическая / USB, Операционная система: Windows 11 Pro, Процессор: не ниже Intel Core i7 14-е поколение или эквивалентный, частота 1.5 .. 2.1 GHz (базовая) / 5.4 GHz (турбо), Оперативная память (RAM): 32 GB или больше, Жесткий диск (тип, интерфейс, емкость): SSD / PCIe / 1TB или больше, Видеокарта: NVIDIA / Quadro T1000 или эквивалентная - 8GB, Слоты: PCIe x16 (полный размер, Gen5) - 1, PCIe x4 (полный размер, Gen3) - 1, PCIe x4 (полный размер, Gen4) (открытый/ open-ended) – 1, USB 2.0 Type A (480 Мбит/с) - 2, Порты USB 3.2 Gen1 Type A (5 GB/s) - 2 (1 с PowerShare), Порты USB 3.2 Gen2 Type A (10 GB/s) - 2 (1 с PowerShare), Порты USB 3.2 Gen2 Type C (10 GB/s) - 4 (1 с PowerShare и 1 с PowerShare и 20 GB/s), Ethernet LAN, RJ45 i219 (1GbE) - 1, Сетевой интерфейс высокой пропускной способности (предустановлен производителем в одном из слотов PCIe) – не менее 1 GB, Слот для SD карты - 1, Display port (DP 1.4a HBR2) - 2, Аудиовыход (разъем 3.5 мм) - 1, Универсальный аудиоразъем - 1, Разъем / слот для замка - 1, Питание на ПК (тип разъема): C15, Диапазон напряжения: 200 – 240 VAC, Сетевой кабель: Тип F
1.3 Конфигурация оборудования. Доступны камеры и блоки инфракрасной подсветки. Для получения оптимального качества изображения необходимо использовать синхронизированную подсветку и профессиональные камеры. Для получения полной картины горизонтальных и вертикальных перемещений рыбы установка должна позволять одновременное отслеживание с верхней и передней точек обзора. Инфракрасные блоки позволяют точно отслеживать поведение рыбы без видимого воздействия на нее света. Блоки подсветки содержат инфракрасные светодиоды (LED), которые должны работать в диапазоне от 850 нм до 950 нм, формируя столько инфракрасного фонового света, сколько необходимо для работы камеры.
Инфракрасные осветительные блоки. Размеры: 80 см × 60 см × 7 см ± 10%, соединены в форме буквы «L» для обеспечения горизонтального и вертикального отслеживания.
Характеристики камеры:
Монохромная камера, с пропускной способностью не менее GigE
Тип сенсора: как минимум соответствующий технологии CMOS
Интерфейс связи: с пропускной способностью не менее GigE Vision (с поддержкой RJ45 и PoE)
Разрешение: не менее 1280 x 1024 (1.3 МП)
Частота кадров: Частота кадров: не менее 60 кадр/сек.
Размер пикселя: не менее 5.3 x 5.3 мкм
Тип лезвий: равномерные и линейные
Глубина цвета: не менее 12 бит
Динамический диапазон: максимум 51.7 dB
Рабочая температура: от 0°C до 50°C
Питание: 12 В постоянного тока или PoE
Крепление: не менее C-Mount
Размеры: 42 мм x 29 мм x 29 мм ± 10%
Система включает в себя 2 камеры и 2 блока инфракрасной подсветки.
1.4 Крестообразный лабиринт для данио-рерио с красными и зелеными панцирями
Многофункциональный лабиринт, который можно использовать для тестирования в Т-образном и PLUS-лабиринте. Лабиринт поставляется с зелеными и красными крышками и вставками, которые можно размещать в лабиринтах для создания различных зон.
Крестообразный лабиринт изготовлен из прозрачного акрила, размеры: В x Ш x Г: 70 см x 50 см x 10 см ± 10%, оболочки: акрил зеленый и акрил красный, вставки: акрил прозрачный.
1.5 Специальный темный-светлый бокс для данио-рерио
Коробка используется для проведения тестов на тревожность у данио-рерио. Размеры: В x Ш x Г: 60см x 20см x 20см ± 10%. Светло-темный ящик состоит из двух камер: одна для восприятия темноты рыбкой данио-рерио, другая — для света. Свето-темный короб предназначен для видеонаблюдения. Световая камера коробки изготовлена из прозрачного акрила, а темная камера — из акрила, прозрачного для инфракрасного излучения.
1.6 Программный пакет для изучения головастиков и эмбрионов
Пакет предназначен для измерения сердечного ритма, кровотока, потока в кишечнике и морфологию головастика, а также движений хвоста эмбриона.
Работает по модели переменной лицензии, защищена ключом устройства или цифровым сервером лицензий, имеет неограниченное количество бесплатных лицензий на анализ. Программное обеспечение должно быть на 100% совместимо с программным комплексом видеонаблюдения (п. 1.1), обеспечивать надежное видеонаблюдение, пропуская менее 2% выборок в стандартных условиях.
1.7 Камера визуального наблюдения за головастиками с видеокамерой и встроенным световым блоком
Специально разработанная камера для высокоэффективного наблюдения за активностью головастиков в планшетах или чашках Петри. Размеры: Д x Ш x В — 32 см x 46 см x 61 см ± 10%. Камера оснащена программируемым светом, светом с тактильными раздражителями и возможностью вызова реакции страха/тревоги. Встроен стимулирующий свет с цветной и сверхяркой белой подсветкой для исследований восприятия цвета. Расстояние камеры от объекта должно быть не менее 30 см для предотвращения параллакса или окклюзий в 96-луночных планшетах. Камера оснащена вращающейся крышкой с фрикционной системой для обеспечения минимальных колебаний.
1.8 Блок контроля температуры
Обеспечивает активный и точный контроль температуры. Оснащён блоками нагрева и охлаждения, поддерживает температуру воды в камере для наблюдения за головастиками с точностью до 0,5° C, заданную исследователем.  Температура измеряется в контейнере с водой внутри камеры для наблюдения. Это особенно важно для фармакологических и токсикологических исследований, поскольку кинетика и обмен веществ обычно зависят от температуры.
1.9 Track3D
Специальное программное обеспечение и консультации для объединения треков с верхнего и переднего видов в 3D трек, а также для расчёта 3D параметров, таких как расстояние, скорость, направление и другие. Необходимо для исследований навигации и локомоции.
1.10 Микроскоп с камерой
Сложный тринокулярный микроскоп, предназначенный для профессиональных биологических применений.
Скорректированная на бесконечность (infinity-corrected) оптическая система микроскопа обеспечивает надежное увеличение с малыми искажениями, планоахроматическую коррекцию для точной цветопередачи, превосходную плоскостность поля и резкость по всему полю изображения. Система светодиодной (LED) подсветки обеспечивает яркое, равномерно распределенное освещение для максимальной контрастности и четких, детализированных изображений.
• Оптическая система: Бесконечное сопряжение.
• Головка: Триноскопическая, наклон 30°, поворотная на 360°.
• Регулировка межзрачкового расстояния: Системы Сидентофпа, компенсация для очков: 55-75 мм
• Диаметр окуляра: 30 мм
• Диоптрийная коррекция окуляра: Нет
• Окуляры (пара из 2 шт.): 10X, 25X.
• Объективы: 4x, 10x, 40x, 100x.
• Увеличение: 40x, 100x, 250x, 400x, 1000x, 2000x, 2500x.
• Фото-порт: фиксированная трубка 23 мм с встроенным редуктором для датчиков формата 1/2"" и адаптером C- mount.
• Объективы: Коррекция на бесконечное сопряжение.
• Парафокальное расстояние объектива: не менее 45 мм
• Резьба для крепления объектива: RMS (Royal Microscopical Society) или M25 или M27
• Объективный револьвер: Обратный четырёхкратный, с шарикоподшипниковым движением
• Система фокусировки: Коаксиальная грубая и точная фокусировка, контроль натяжением
• Диапазон фокусировки: не менее 24 мм
• Деление точной фокусировки: не более 0.001 мм
• Конструкция столика: Без рейки, двойной слой с калипером.
• Размеры столика: 216 мм × 150 мм ± 10%, диапазон перемещения по осям X-Y: 75 мм × 50 мм ± 10%
• Передающее освещение: LED
• Конденсор: NA1.25 Abbe с ирисовой диафрагмой.
• Держатель конденсора под столиком: рейка и шестерёнка.
• Напряжение: 90-240 В переменного тока
• Частота: 50/60 Гц
1.11 Цветная камера для микроскопа с пропускной способностью не менее GigE
Разрешение: не менее 1.3 МП (1280 x 1024 пикселей)
Цветовой режим: полный цвет
Частота кадров: не менее 60 кадр/сек.
Интерфейс: с пропускной способностью не менее GigE
Питание: PoE и 12 В постоянного тока
Крепление объектива: не менее C-Mount
Система в целом, а также все её компоненты по отдельности должны быть новыми и не бывшими в эксплуатации. Установка и наладка выполняются сертифицированным инженером производителя. Обязательным является наличие официального разрешения от производителя на поставку системы. Стоимость включает в себя полную поставку системы, установку, наладку и обучение персонала. Гарантийный срок: не менее 12 месяцев с момента установки и настройки.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содержания данио-рерио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содержания данио-рерио с полным комплектом.
Это автоматизированная, полноценная система, состоящая из пяти стеллажей, с постоянным потоком воды, которая обеспечивает постоянную жизнедеятельность данио-рерио.
1.1 Основными компонентами системы являются:
• Алюминиевая опорная стойка с порошковым покрытием, регулировкой высоты ножек, состоящая из не менее 6 полок, 5 из которых предназначены для размещения аквариумов/емкостей для рыб
• Системный контроллер, включающий дозированное регулирование pH и проводимости
• Автоматизированная система кормления
• Шаблоны и перегородки для установки аквариумов/емкостей для рыб разных размеров
• Набор для разведения рыб и инкубатор для артемий
• Системы фильтрации, распределения и хранения воды
• Регулятор расхода воды
• Система дистанционного управления, обеспечивающая автоматизацию процесса
Постоянный поток воды в системе обеспечивается насосным механизмом с регулируемой скоростью. Система должна включать не менее двух насосов. В случае отказа одного из них, оставшийся (или оставшиеся) насос(ы) должны обеспечивать не менее 80% объема подачи воды, необходимого для жизнедеятельности рыб.
Система должна включать в себя фильтрующее оборудование и резервуар для воды, предназначенный для адаптации системы к условиям, в которых качество воды может измениться или водоснабжение может быть временно недоступно.
Система включает в себя автоматизированную подающую систему, обеспечивающую индивидуальную подачу для каждой полки. При отсутствии системных сбоев отказ подачи на одной полке не должен влиять на подачу на другие. Автоматизированная система кормления должна обеспечивать распределение как жидкого, так и сухого корма по каждому резервуару/аквариуму.
Система дистанционного контроля и управления должна включать интегрированный промышленный монитор с облачным инструментарием для управления приложениями. Программное обеспечение должно поддерживать регулярные обновления, обеспечивая постоянное соответствие системы современным лабораторным стандартам в сфере учёта и управления.
Автоматизированная система должна функционировать с использованием промышленных сетевых протоколов (например, BACnet). Она должна быть простой в настройке и эксплуатации, обеспечивая автоматизацию процессов, удалённый мониторинг и управление, а также визуализацию данных для повышения эффективности исследований. Кроме того, система должна поддерживать подключение к интернету, в том числе через Wi-Fi.
Система должна включать рециркуляционную фильтрацию, в том числе как минимум двухступенчатую механическую фильтрацию и биологическую фильтрацию.
Система стеллажей должна быть адаптирована для размещения не менее трёх типов/размеров аквариумов или ёмкостей в любом ряду.
Минимальное количество рядов для размещения аквариумов/ёмкостей в стеллажной системе – 5. Минимальное количество посадочных мест для аквариумов/ёмкостей – 52.
Система должна предусматривать возможность установки контейнеров для разведения.
Питание системы осуществляется от сети с напряжением 230 В и частотой переменного тока 50 Гц.
Габаритные размеры стеллажа (Д × Ш × В): 201 см × 36 см × 213 см ±10%.
1.2 Водяные резервуары и коллекторы
Водяные резервуары / аквариумы системы должны быть оснащены запирающимися крышками, иметь эргономичную форму и самоочищающиеся поверхности. Крышки с замком предотвращают побег рыбы в случае опрокидывания контейнера. Такие крышки должны быть надёжно закреплены, чтобы исключить их падение и тем самым снизить риск утраты образцов и возникновения потенциальных проблем в процессе исследования.
Минимальные объёмы резервуаров / аквариумов:
Малые: 2 л ±10%
Средние: 4.5 л ±10%
Крупные: 9 л ±10%
Система должна включать не менее 32 малых аквариумов,не менее 16 средних аквариумов, не менее 4 крупных аквариумов, все из которых предназначены для размещения на стеллажах.
1.3 Необходимые материалы и принадлежности: фильтры, запасные части, аксессуары
• Автоматизированная система кормления – 1 шт.
• Фильтрующий мешок (200 микрон) – 12 шт.
• Фильтрующий картридж (50 микрон) – 24 шт.
• Калибровочный раствор pH 7,0 – 2 флакона по 475 мл каждый
• Калибровочный раствор pH 10,0 – 2 флакона по 475 мл каждый
• Дополнительная УФ-лампа (тип 2) – 1 шт.
• Дополнительный УФ-кварцевый контейнер – 1 шт.
• Активированный уголь (не менее 2 упаковок, каждая весом не менее 6,5 кг) – 2 упаковки
• Гидрокарбонат натрия (не менее 2 упаковок, каждая весом не менее 18 кг) – 2 упаковки
• Кристаллическая морская соль (не менее 2 упаковок, каждая весом не менее 19,5 кг) – 2 упаковки
• Дополнительный набор емкостей (2 л) – 8 шт.
• Дополнительный набор емкостей (4,5 л) – 4 шт.
• Дополнительный комплект емкостей (9 л) – 1 шт.
• Набор емкостей для разведения рыб (2 л) – 10 шт.
• Инкубатор для артемий (15 л с подставкой) – 1 шт.
• Цисты артемии – 1 кг
• Фильтр с ячейками 400 микрон для контейнера объёмом 2 л – 16 шт.
• Фильтр с ячейками 700 микрон для контейнера объёмом 2 л – 16 шт.
• Фильтр с ячейками 1000 микрон для контейнера объёмом 2 л – 16 шт.
• Система хранения и распределения воды, включающая магнитный насос, коллектор, запорную арматуру и трубопровод с резервной ёмкостью не менее 150 литров – 1 шт.
• Осадочный фильтр (1 микрон, 2,5 дюйма x 10 дюймов) – не менее 2 шт.
• Фильтр с хлорамином и угольным фильтром (2,5 x 10 дюймов) – не менее 2 шт.
• Деионизационная смола (меняющая цвет), для фильтра 2,5 x 10 дюймов – не менее 2 шт.
Система в целом, а также все её компоненты по отдельности должны быть новыми и не бывшими в эксплуатации. Установка и наладка выполняются сертифицированным инженером производителя. Обязательным является наличие официального разрешения от производителя на поставку системы. Стоимость включает в себя полную поставку системы, установку, наладку и обучение персонала. Гарантийный срок: не менее 12 месяцев с момента установки и настройки.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Промышленная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Промышленная стиральная машина
1.1 Промышленная стиральная машина имеет конструкцию из нержавеющей стали, рециркуляционную моечную секцию и возможность горячего ополаскивания. Выполняет следующие процессы: стирка с подогретым моющим средством (при 50°С), горячее ополаскивание (до 85°С), имеет не менее 40 рабочих программ. Осуществляет мытьё различного оборудования, включая емкости для воды, клетки, бутылки и другие прилегающие к ним части. Простое управление через 32-значный дисплей и кнопки управления, которые позволяют быстро выбирать и настраивать необходимые функции. Предназначена для подключения к трёхфазному электроснабжению. Устанавливается в фиксированном положении на регулируемых по высоте ножках. Установлена на регулируемых фиксированных ножках. Имеет окно для осмотра в процессе мойки, две полки с удобным доступом для загрузки и выгрузки, сливной насос и вентилятор. Простота обслуживания (удобный доступ к электрическим управляющим элементам и отсеку для моющих средств). Контейнеры для моющих средств расположены внутри машины.
1.2 Размеры:
Внешняя глубина (в закрытом виде): 1050 мм ±50 мм
Внешняя глубина (в открытом состоянии): 1525 мм ±50 мм
Внешняя ширина: 1970 мм ±50 мм
Внешняя высота: 1900 мм ±50 мм
Внутренняя глубина: 900 мм ±30 мм
Внутренняя ширина: 1550 мм ±30 мм
Внутренняя высота: 1130 мм ±30 мм
1.3 Конструкция/материалы
Изготовлены из нержавеющей стали и других материалов, устойчивых к воздействию агрессивных моющих средств. Внешняя часть: нержавеющая сталь AISI 304 с отделкой Scotch Brite Ra«40μin (Ra«1,2 мкм) или эквивалентного материала. Моечная камера и двери изготовлены из стали AISI 316L BA Ra«30μin (Ra«0,8 мкм) или эквивалентного материала. Разработаны и изготовлены с гладкими краями и углами, что исключает возможность скопления грязи и роста бактерий. Высокоэффективная меламиновая изоляция защищает от потери тепла и снижает уровень шума.
1.4 Моечные насосы
Имеет 2 насоса мощностью 2 кВт с производительностью 800 л/мин каждый, предназначенных для рециркуляции моющей воды, и 1 насос мощностью 0,55 кВт с производительностью 110 л/мин, предназначенный для цикла ополаскивания.
1.5 Нагревательные элементы
Бак предварительного подогрева оснащён электрическими нагревательными элементами мощностью 18 кВт.
1.6 Подключение к воде
Имеются 2 подключения к водопроводу для холодной/смешанной или деминерализованной воды, а также датчик уровня воды в моечной камере.
1.7 Фильтры
Система фильтрации воды — три (3) стадии:
• Фильтры первой и второй стадии легко доступны непосредственно из моечной камеры.
• Третья стадия оснащена автоматическим самоочищающимся фильтром для повышения эффективности и облегчения обслуживания.
1.8 Электропитание: напряжение: 400 В, трехфазное, нейтральное (нулевой провод), с заземлением, частота: 50 Гц, максимальная потребляемая мощность: 27 кВт / 42 А, предохранители: 3 x 50 А, кабель и минимальное сечение: 5 x 16 мм²
1.9 Имеются насос для слива воды, тяговый вентилятор, кнопка аварийной остановки, корзины для хранения мелких и средних частей аквариумов - 3 шт. и для хранения крупных частей аквариумов - 2 шт.
1.10 Горячая вода
Подключение: наружное винтовое, ¾ дюйма
Максимальный расход: 60 л/мин.
Минимальное давление потока: 100 кПа
Максимальное давление: 800 кПа
Минимальная температура: 60°C
Максимальная жесткость: 7 °f (70 мг/л CaCO₃)
Максимальная проводимость: / pH н.д. / pH 7...8 (щелочной уровень)
1.11 Выхлоп воздуха
Подключение: Ø 114,3 мм (DN100 - 4"")
Материал трубопровода: : нержавеющая сталь V2A или пластик или полипропилен (ПП) - устойчив
Пиковый расход воздуха: 50 м³/ч
Минимальный / максимальный расход воздуха, создаваемый вентилятором: 180 / 600 м³/ч
Минимальное / максимальное давление, создаваемое вентилятором: 390 / 440 Па
Максимальное обратное давление: 195 Па
Средняя/максимальная температура: 70°C / 93°C
Средняя/ максимальная относительная влажность: 80% / 100%
1.12 Система дренажа камеры
Подключение: гибкая труба Ø 25 мм
Пиковый расход: 50 л/мин
Максимальная высота: 1,2 м.
Максимальная температура: 82 °C
1.13 Труба для слива воды из контейнера
Подключение: гибкая труба Ø 25мм
Пиковый расход: 50 л/мин
Максимальная высота: 1,2 м.
Максимальная температура: 82 °C
1.14 Окружающая среда
Температура: +5...+40°C
Относительная влажность: Макс. 80% (5 ÷ 31°C)
Эквивалентный непрерывный уровень шума (Leq): « 70 дБ(A)
1.15 Тепловые выбросы
Максимум в помещении: 2200 Вт (1900 ккал/ч)
Максимум от тележки/объектов: 400 Вт (380 ккал/ч)
1.16 Конфигурация
Тип циркуляционного обогрева: ЭЛЕКТРИЧЕСКИЙ
Тип нагрева воды в баках: ЭЛЕКТРИЧЕСКИЙ
Тип нагрева для сушки воздуха: не применяется
Система в целом, а также все её компоненты по отдельности должны быть новыми и не бывшими в эксплуатации. Установка и наладка выполняются сертифицированным инженером производителя. Обязательным является наличие официального разрешения от производителя на поставку системы. Стоимость включает в себя полную поставку системы, установку, наладку и обучение персонала. Гарантийный срок: не менее 12 месяцев с момента установки и настройки.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ԲԿԳԿ-ԷԱՃԱՊՁԲ-26/6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установленными подпунктом 2) пункта 6 статьи 15 Закона Республики Армения «О закупках», и срок, указанный в графе, будет исчисляться с момента вступления в силу соглашения, заключаемого между сторонами в случае предусмотрения финансовых средств, при этом устанавливается, что поставка будет осуществлена в течение 120 календарных дней,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установленными подпунктом 2) пункта 6 статьи 15 Закона Республики Армения «О закупках», и срок, указанный в графе, будет исчисляться с момента вступления в силу соглашения, заключаемого между сторонами в случае предусмотрения финансовых средств, при этом устанавливается, что поставка будет осуществлена в течение 120 календарных дней,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установленными подпунктом 2) пункта 6 статьи 15 Закона Республики Армения «О закупках», и срок, указанный в графе, будет исчисляться с момента вступления в силу соглашения, заключаемого между сторонами в случае предусмотрения финансовых средств, при этом устанавливается, что поставка будет осуществлена в течение 120 календарных дней, за исключением случаев, когда поставщик товара соглашается выполнить поставку раньше установленного срока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ԲԿԳԿ-ԷԱՃԱՊՁԲ-26/6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ԲԿԳԿ-ԷԱՃԱՊՁԲ-26/6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ԲԿԳԿ-ԷԱՃԱՊՁԲ-26/6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