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DF25C" w14:textId="77777777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14:paraId="27477B5B" w14:textId="0D2D8B67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«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»  202</w:t>
      </w:r>
      <w:r w:rsidR="00201A1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6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թ. կնքված </w:t>
      </w:r>
    </w:p>
    <w:p w14:paraId="7C5413EB" w14:textId="0528A6C6"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ԱՄԲՀ-ԷԱ</w:t>
      </w:r>
      <w:r w:rsidR="00201A1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Ճ</w:t>
      </w: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ԱՊՁԲ-2</w:t>
      </w:r>
      <w:r w:rsidR="00201A1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6</w:t>
      </w: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/0</w:t>
      </w:r>
      <w:r w:rsidR="00201A1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4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ծածկագրով պայմանագրի</w:t>
      </w:r>
    </w:p>
    <w:p w14:paraId="408D119C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7EE97598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D5145F2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14:paraId="11F54D54" w14:textId="77777777"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17"/>
        <w:gridCol w:w="1701"/>
        <w:gridCol w:w="567"/>
        <w:gridCol w:w="3543"/>
        <w:gridCol w:w="692"/>
        <w:gridCol w:w="851"/>
        <w:gridCol w:w="1275"/>
        <w:gridCol w:w="726"/>
        <w:gridCol w:w="1134"/>
        <w:gridCol w:w="1214"/>
        <w:gridCol w:w="1293"/>
      </w:tblGrid>
      <w:tr w:rsidR="00710FEE" w:rsidRPr="00710FEE" w14:paraId="5A1282CC" w14:textId="77777777" w:rsidTr="00201A13">
        <w:trPr>
          <w:jc w:val="center"/>
        </w:trPr>
        <w:tc>
          <w:tcPr>
            <w:tcW w:w="151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3F06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710FEE" w:rsidRPr="00710FEE" w14:paraId="17655BA7" w14:textId="77777777" w:rsidTr="00201A13">
        <w:trPr>
          <w:trHeight w:val="219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C01A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հրավերով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չափաբաժնի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5FD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պլանով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միջանցիկ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ծածկագիրը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ըստ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ԳՄԱ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9B8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A81C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ապրանքային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նշանը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ֆիրմային անվանումը, մոդելը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և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արտադրողի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62ADD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415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A2E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>միավոր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proofErr w:type="gram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8581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71B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664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710FEE" w:rsidRPr="00710FEE" w14:paraId="6FADE4D2" w14:textId="77777777" w:rsidTr="00201A13">
        <w:trPr>
          <w:trHeight w:val="445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C433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AAA7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7F24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63F0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E28E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186F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32AB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8384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3E0B" w14:textId="77777777"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CC5D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F79D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ենթակա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F4C3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14:paraId="305CB58E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710FEE" w:rsidRPr="0093000A" w14:paraId="1C684D4F" w14:textId="77777777" w:rsidTr="00201A13">
        <w:trPr>
          <w:trHeight w:val="24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3D21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0A1B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960A" w14:textId="77777777"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Անկողնային սպիտակեղեն</w:t>
            </w:r>
          </w:p>
          <w:p w14:paraId="302EA426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/սավան, ծրար, բարձի երես/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0739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CFC7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14:paraId="5468D65D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14:paraId="54F49C27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14:paraId="4717735D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lastRenderedPageBreak/>
              <w:t>Ծրար</w:t>
            </w:r>
          </w:p>
          <w:p w14:paraId="69B17F8A" w14:textId="77777777" w:rsidR="00710FEE" w:rsidRPr="00006C06" w:rsidRDefault="00F737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120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x1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5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0 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(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տարվա բոլոր սեզոնների համար նախատեսված</w:t>
            </w:r>
            <w:r w:rsidR="00710FEE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</w:p>
          <w:p w14:paraId="5976B948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Բարձի</w:t>
            </w: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երես</w:t>
            </w:r>
          </w:p>
          <w:p w14:paraId="3AAEEB6E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ստանդարտ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</w:p>
          <w:p w14:paraId="638AA07E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բարձի համար նախատեսված՝                                </w:t>
            </w:r>
            <w:r w:rsidR="00006C06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42x62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14:paraId="583BF131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Սավան</w:t>
            </w:r>
          </w:p>
          <w:p w14:paraId="0EA0C277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   (</w:t>
            </w:r>
            <w:r w:rsidR="00964BD1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70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x 13</w:t>
            </w:r>
            <w:r w:rsidR="00964BD1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5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վրա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14:paraId="118F076D" w14:textId="77777777" w:rsidR="00201A13" w:rsidRDefault="00F737C9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</w:pP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>անողնային սպիտակեղենները լինեն 2 տեսակի  բաց երանգի</w:t>
            </w:r>
          </w:p>
          <w:p w14:paraId="485104A7" w14:textId="441C6D04" w:rsidR="00710FEE" w:rsidRDefault="006F02CA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</w:pPr>
            <w:r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/ սպիտակ, կաթնագույն/</w:t>
            </w:r>
            <w:r w:rsidR="00F737C9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, </w:t>
            </w:r>
            <w:r w:rsidR="00710FEE" w:rsidRPr="006F02C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հարմարավետ, անվտանգության բոլոր կանոններին համապատասխան: </w:t>
            </w:r>
          </w:p>
          <w:p w14:paraId="5E4CAFDE" w14:textId="06FFC1E4" w:rsidR="00201A13" w:rsidRDefault="00201A13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</w:pPr>
            <w:r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>Մինչև մատակարարելը  կտորի գույնը և գործվածքը  համապատասխանեցնել  տնօրենի հետ</w:t>
            </w:r>
            <w:r w:rsidR="0093000A">
              <w:rPr>
                <w:rFonts w:ascii="GHEA Grapalat" w:eastAsia="Arial" w:hAnsi="GHEA Grapalat" w:cs="Sylfaen"/>
                <w:b/>
                <w:i/>
                <w:color w:val="FF0000"/>
                <w:sz w:val="20"/>
                <w:szCs w:val="24"/>
                <w:lang w:val="hy-AM"/>
              </w:rPr>
              <w:t xml:space="preserve"> </w:t>
            </w:r>
          </w:p>
          <w:p w14:paraId="3D8FE5D4" w14:textId="15AE11ED" w:rsidR="0093000A" w:rsidRPr="0093000A" w:rsidRDefault="0093000A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000000" w:themeColor="text1"/>
                <w:sz w:val="20"/>
                <w:szCs w:val="24"/>
                <w:lang w:val="hy-AM"/>
              </w:rPr>
            </w:pPr>
            <w:r w:rsidRPr="0093000A">
              <w:rPr>
                <w:rFonts w:ascii="GHEA Grapalat" w:eastAsia="Arial" w:hAnsi="GHEA Grapalat" w:cs="Sylfaen"/>
                <w:b/>
                <w:i/>
                <w:color w:val="000000" w:themeColor="text1"/>
                <w:sz w:val="20"/>
                <w:szCs w:val="24"/>
                <w:lang w:val="hy-AM"/>
              </w:rPr>
              <w:t>Կապ հաստատել հետևյալ հեռապոսահամարով՝</w:t>
            </w:r>
          </w:p>
          <w:p w14:paraId="5B11CCAF" w14:textId="3EAE890A" w:rsidR="0093000A" w:rsidRPr="0093000A" w:rsidRDefault="0093000A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b/>
                <w:i/>
                <w:color w:val="000000" w:themeColor="text1"/>
                <w:sz w:val="20"/>
                <w:szCs w:val="24"/>
                <w:lang w:val="hy-AM"/>
              </w:rPr>
            </w:pPr>
            <w:r w:rsidRPr="0093000A">
              <w:rPr>
                <w:rFonts w:ascii="GHEA Grapalat" w:eastAsia="Arial" w:hAnsi="GHEA Grapalat" w:cs="Sylfaen"/>
                <w:b/>
                <w:i/>
                <w:color w:val="000000" w:themeColor="text1"/>
                <w:sz w:val="20"/>
                <w:szCs w:val="24"/>
                <w:lang w:val="hy-AM"/>
              </w:rPr>
              <w:t>077070728</w:t>
            </w:r>
          </w:p>
          <w:p w14:paraId="672C6810" w14:textId="77777777" w:rsidR="00710FEE" w:rsidRPr="00006C06" w:rsidRDefault="00710FEE" w:rsidP="00127A1D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  <w:t xml:space="preserve">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F25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669" w14:textId="0E02D5AB" w:rsidR="00710FEE" w:rsidRPr="00710FEE" w:rsidRDefault="00C0572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4</w:t>
            </w:r>
            <w:r w:rsid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3710" w14:textId="65B2BAB9" w:rsidR="00710FEE" w:rsidRPr="00710FEE" w:rsidRDefault="00C0572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880000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2E23" w14:textId="2C0FD9FD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</w:t>
            </w:r>
            <w:r w:rsidR="00201A13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0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DFF0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72514B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D154" w14:textId="3791D6AA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="00201A1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66E0" w14:textId="77777777" w:rsidR="00710FEE" w:rsidRPr="00710FEE" w:rsidRDefault="00A71C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Պայմանագիրը կնքելուց հետո 20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օրվա ընթացքում</w:t>
            </w:r>
          </w:p>
        </w:tc>
      </w:tr>
      <w:tr w:rsidR="00710FEE" w:rsidRPr="0093000A" w14:paraId="2CBC8126" w14:textId="77777777" w:rsidTr="00201A13">
        <w:trPr>
          <w:trHeight w:val="523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906F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F021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FADA" w14:textId="77777777"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4"/>
                <w:lang w:val="hy-AM"/>
              </w:rPr>
              <w:t>անկողնային պարագաներ</w:t>
            </w:r>
          </w:p>
          <w:p w14:paraId="1897675F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բարձ, վերմակ 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ներքնակ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9D4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93F9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14:paraId="72CEACDE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14:paraId="7DCAB2B0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14:paraId="6435F575" w14:textId="77777777"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բարձ</w:t>
            </w:r>
          </w:p>
          <w:p w14:paraId="05167C86" w14:textId="77777777"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Չափսեր — 40x60 սմ                                         </w:t>
            </w:r>
          </w:p>
          <w:p w14:paraId="4AB3CD30" w14:textId="77777777" w:rsidR="00F737C9" w:rsidRPr="00F737C9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Լցոնանյութ —բամբակ </w:t>
            </w:r>
            <w:r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կամ բուրդ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 xml:space="preserve">Խտություն — միջին </w:t>
            </w: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br/>
              <w:t>Հատկություններ — հիպոալերգեն, շնչող կառուցվածք, ջերմամեկուսիչ հեշտ լվացվող, պահպանում է ձևը, ապահովում է օդափոխություն:</w:t>
            </w:r>
          </w:p>
          <w:p w14:paraId="6ED3803A" w14:textId="77777777" w:rsidR="00F737C9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F737C9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Հարմար բոլոր եղանակներին / սեզոնային (ձմեռային, ամառային)</w:t>
            </w:r>
          </w:p>
          <w:p w14:paraId="42EB3073" w14:textId="77777777"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վերմակ</w:t>
            </w:r>
          </w:p>
          <w:p w14:paraId="53AE7D86" w14:textId="77777777"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Մանկական վերմակ Չափսեր — 11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x14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5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սմ / </w:t>
            </w:r>
          </w:p>
          <w:p w14:paraId="68125E09" w14:textId="77777777" w:rsidR="00F737C9" w:rsidRPr="00F737C9" w:rsidRDefault="00F737C9" w:rsidP="00F737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>Կշիռ — 1.5 կգ – 2.5 կգ</w:t>
            </w:r>
          </w:p>
          <w:p w14:paraId="23AE6FBD" w14:textId="77777777" w:rsidR="00F737C9" w:rsidRPr="00F737C9" w:rsidRDefault="00F737C9" w:rsidP="00964BD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Վերին շերտի 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 100% բամբակ </w:t>
            </w:r>
            <w:r w:rsidRPr="00F737C9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Ներսի լցոնանյութ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—բնական բամբակ </w:t>
            </w:r>
            <w:r w:rsidR="009E1475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կամ </w:t>
            </w: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 բրդյա լցոն </w:t>
            </w:r>
          </w:p>
          <w:p w14:paraId="760171C9" w14:textId="77777777" w:rsidR="00710FEE" w:rsidRPr="00006C06" w:rsidRDefault="00F737C9" w:rsidP="00F737C9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F737C9">
              <w:rPr>
                <w:rFonts w:ascii="GHEA Grapalat" w:eastAsia="Times New Roman" w:hAnsi="GHEA Grapalat" w:cs="Times New Roman"/>
                <w:i/>
                <w:sz w:val="18"/>
                <w:szCs w:val="24"/>
                <w:lang w:val="hy-AM"/>
              </w:rPr>
              <w:t xml:space="preserve">Գունային լուծում — Միատոն կամ պրինտավորված տարբերակներ։        </w:t>
            </w:r>
            <w:r w:rsidR="00127A1D"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>ներքնակ</w:t>
            </w:r>
          </w:p>
          <w:p w14:paraId="30771AD7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(65 x 13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14:paraId="644D7675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14:paraId="0AC643DE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Ստորև ներկայացված հավաքածուին </w:t>
            </w:r>
            <w:r w:rsid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համարժեք</w:t>
            </w:r>
          </w:p>
          <w:p w14:paraId="73265B8F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21937AD5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noProof/>
                <w:sz w:val="16"/>
                <w:szCs w:val="24"/>
                <w:lang w:eastAsia="ru-RU"/>
              </w:rPr>
              <w:lastRenderedPageBreak/>
              <w:drawing>
                <wp:inline distT="0" distB="0" distL="0" distR="0" wp14:anchorId="38A057B2" wp14:editId="7A511FED">
                  <wp:extent cx="2207554" cy="2464904"/>
                  <wp:effectExtent l="0" t="0" r="2540" b="0"/>
                  <wp:docPr id="1" name="Рисунок 1" descr="C:\Users\ADMIN\Desktop\470178154_3933435773574390_81527787744207008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70178154_3933435773574390_8152778774420700814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591" cy="247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DBF6DA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5E99C8E2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4CBC6F13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73FE1819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75EF5C02" w14:textId="77777777"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14:paraId="7AA9AC56" w14:textId="77777777"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69EF" w14:textId="77777777" w:rsidR="00710FEE" w:rsidRPr="00710FEE" w:rsidRDefault="00710FEE" w:rsidP="00710FE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D80E" w14:textId="1E9A9DAE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 w:rsidR="00C05729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6FF2" w14:textId="665D2A23" w:rsidR="00710FEE" w:rsidRPr="00710FEE" w:rsidRDefault="00C0572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1 320 000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6F1C" w14:textId="2D6C5C72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 w:rsidR="00201A13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030A2" w14:textId="77777777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77D0" w14:textId="327994EB"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  <w:r w:rsidR="00201A1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52E8" w14:textId="77777777" w:rsidR="00710FEE" w:rsidRPr="00710FEE" w:rsidRDefault="00A71CC9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Պայմանագիրը կնքելուց հետո 20 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օրվա ընթացքում</w:t>
            </w:r>
          </w:p>
        </w:tc>
      </w:tr>
    </w:tbl>
    <w:p w14:paraId="56B353BD" w14:textId="77777777" w:rsidR="008170EC" w:rsidRPr="00710FEE" w:rsidRDefault="008170EC">
      <w:pPr>
        <w:rPr>
          <w:lang w:val="hy-AM"/>
        </w:rPr>
      </w:pPr>
    </w:p>
    <w:sectPr w:rsidR="008170EC" w:rsidRPr="00710FEE" w:rsidSect="00710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AE"/>
    <w:rsid w:val="00006C06"/>
    <w:rsid w:val="00090E86"/>
    <w:rsid w:val="000C753A"/>
    <w:rsid w:val="000F2BE2"/>
    <w:rsid w:val="00111CAB"/>
    <w:rsid w:val="00127A1D"/>
    <w:rsid w:val="00183BA2"/>
    <w:rsid w:val="001A509A"/>
    <w:rsid w:val="001E525D"/>
    <w:rsid w:val="00201A13"/>
    <w:rsid w:val="00214897"/>
    <w:rsid w:val="00222BB8"/>
    <w:rsid w:val="0026198E"/>
    <w:rsid w:val="002E2A79"/>
    <w:rsid w:val="002F3FEE"/>
    <w:rsid w:val="002F5BD3"/>
    <w:rsid w:val="00302FFA"/>
    <w:rsid w:val="00314A1F"/>
    <w:rsid w:val="0037775E"/>
    <w:rsid w:val="00394ACE"/>
    <w:rsid w:val="003A1AC5"/>
    <w:rsid w:val="003B65ED"/>
    <w:rsid w:val="003C5A6D"/>
    <w:rsid w:val="003D2F12"/>
    <w:rsid w:val="003D75C8"/>
    <w:rsid w:val="003E66CB"/>
    <w:rsid w:val="003F1809"/>
    <w:rsid w:val="0041617D"/>
    <w:rsid w:val="00450CEF"/>
    <w:rsid w:val="00456279"/>
    <w:rsid w:val="0046252B"/>
    <w:rsid w:val="00480EAE"/>
    <w:rsid w:val="004830F9"/>
    <w:rsid w:val="00487566"/>
    <w:rsid w:val="004A4482"/>
    <w:rsid w:val="004A6C94"/>
    <w:rsid w:val="004C16C5"/>
    <w:rsid w:val="004F47B0"/>
    <w:rsid w:val="0051060F"/>
    <w:rsid w:val="00545CAE"/>
    <w:rsid w:val="005770AD"/>
    <w:rsid w:val="005C625E"/>
    <w:rsid w:val="005D190C"/>
    <w:rsid w:val="005D687A"/>
    <w:rsid w:val="005E7048"/>
    <w:rsid w:val="00642F4C"/>
    <w:rsid w:val="00645055"/>
    <w:rsid w:val="00650B27"/>
    <w:rsid w:val="006540EC"/>
    <w:rsid w:val="006D6D0C"/>
    <w:rsid w:val="006E6D55"/>
    <w:rsid w:val="006E7F83"/>
    <w:rsid w:val="006F02CA"/>
    <w:rsid w:val="006F58B1"/>
    <w:rsid w:val="00700FDF"/>
    <w:rsid w:val="00710FEE"/>
    <w:rsid w:val="0072514B"/>
    <w:rsid w:val="007356D3"/>
    <w:rsid w:val="0073780E"/>
    <w:rsid w:val="00742CD4"/>
    <w:rsid w:val="00750136"/>
    <w:rsid w:val="00771427"/>
    <w:rsid w:val="007A64E1"/>
    <w:rsid w:val="008170EC"/>
    <w:rsid w:val="00844114"/>
    <w:rsid w:val="00847526"/>
    <w:rsid w:val="00877462"/>
    <w:rsid w:val="008B5D58"/>
    <w:rsid w:val="008C6309"/>
    <w:rsid w:val="008E1DDB"/>
    <w:rsid w:val="0093000A"/>
    <w:rsid w:val="0095790B"/>
    <w:rsid w:val="00964BD1"/>
    <w:rsid w:val="009675C9"/>
    <w:rsid w:val="00992783"/>
    <w:rsid w:val="009D4940"/>
    <w:rsid w:val="009E1311"/>
    <w:rsid w:val="009E1475"/>
    <w:rsid w:val="009E192B"/>
    <w:rsid w:val="009F2A03"/>
    <w:rsid w:val="00A3399F"/>
    <w:rsid w:val="00A53E22"/>
    <w:rsid w:val="00A56F14"/>
    <w:rsid w:val="00A71CC9"/>
    <w:rsid w:val="00A77A09"/>
    <w:rsid w:val="00A85451"/>
    <w:rsid w:val="00AA1BA7"/>
    <w:rsid w:val="00AA294D"/>
    <w:rsid w:val="00AB3165"/>
    <w:rsid w:val="00AC1C10"/>
    <w:rsid w:val="00AE3C54"/>
    <w:rsid w:val="00B15985"/>
    <w:rsid w:val="00B21E45"/>
    <w:rsid w:val="00B614BC"/>
    <w:rsid w:val="00B70300"/>
    <w:rsid w:val="00B91619"/>
    <w:rsid w:val="00B9506F"/>
    <w:rsid w:val="00BB1A9B"/>
    <w:rsid w:val="00BB47C9"/>
    <w:rsid w:val="00C05729"/>
    <w:rsid w:val="00C10017"/>
    <w:rsid w:val="00C23723"/>
    <w:rsid w:val="00C308DE"/>
    <w:rsid w:val="00CA3C43"/>
    <w:rsid w:val="00CA49F4"/>
    <w:rsid w:val="00CE3563"/>
    <w:rsid w:val="00D06EE5"/>
    <w:rsid w:val="00D137AC"/>
    <w:rsid w:val="00D270B6"/>
    <w:rsid w:val="00D349A4"/>
    <w:rsid w:val="00D41230"/>
    <w:rsid w:val="00D5472C"/>
    <w:rsid w:val="00D720AE"/>
    <w:rsid w:val="00D90605"/>
    <w:rsid w:val="00DC0145"/>
    <w:rsid w:val="00DC6DC2"/>
    <w:rsid w:val="00E0496B"/>
    <w:rsid w:val="00E14A01"/>
    <w:rsid w:val="00E355D4"/>
    <w:rsid w:val="00E8068F"/>
    <w:rsid w:val="00EA4ED3"/>
    <w:rsid w:val="00ED1492"/>
    <w:rsid w:val="00ED714B"/>
    <w:rsid w:val="00EE3A9E"/>
    <w:rsid w:val="00EF52D0"/>
    <w:rsid w:val="00F00CF7"/>
    <w:rsid w:val="00F22E47"/>
    <w:rsid w:val="00F577E8"/>
    <w:rsid w:val="00F60FDF"/>
    <w:rsid w:val="00F71E16"/>
    <w:rsid w:val="00F725C6"/>
    <w:rsid w:val="00F737C9"/>
    <w:rsid w:val="00F74F45"/>
    <w:rsid w:val="00F85AE0"/>
    <w:rsid w:val="00FA1A47"/>
    <w:rsid w:val="00FC2A70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4F29"/>
  <w15:docId w15:val="{40FA0B39-97E1-495C-A4CE-A37639A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2025-11-17T08:29:00Z</dcterms:created>
  <dcterms:modified xsi:type="dcterms:W3CDTF">2026-02-05T12:05:00Z</dcterms:modified>
</cp:coreProperties>
</file>