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034-Ա</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ՍՄՍՀ-ԷԱՃԱՊՁԲ-26/7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Սիսիանի համայնք</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Սիսիան, Սիսական փող, 31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Սիսիանի համայնքապետարանի կարիքների համար ծառայողական ավտոմեքենայի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0283-2-33-30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sisianfinbajin@mail.ru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Սիսիանի համայնք</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ՍՄՍՀ-ԷԱՃԱՊՁԲ-26/7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034-Ա</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Սիսիանի համայնք</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Սիսիանի համայնք</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Սիսիանի համայնքապետարանի կարիքների համար ծառայողական ավտոմեքենայի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Սիսիանի համայնք</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Սիսիանի համայնքապետարանի կարիքների համար ծառայողական ավտոմեքենայի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ՍՄՍՀ-ԷԱՃԱՊՁԲ-26/7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sisianfinbajin@mail.ru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Սիսիանի համայնքապետարանի կարիքների համար ծառայողական ավտոմեքենայի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մեքենաներ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2026.02.18.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Սիսիանի համայնք</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ՍՄՍՀ-ԷԱՃԱՊՁԲ-26/7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ՍՄՍՀ-ԷԱՃԱՊՁԲ-26/7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«ՍՄՍՀ-ԷԱՃԱՊՁԲ-26/7»*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Սիսիանի համայնք*  (այսուհետ` Պատվիրատու) կողմից կազմակերպված` ՍՄՍՀ-ԷԱՃԱՊՁԲ-26/7*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«ՍՄՍՀ-ԷԱՃԱՊՁԲ-26/7»*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Սիսիանի համայնք*  (այսուհետ` Պատվիրատու) կողմից կազմակերպված` ՍՄՍՀ-ԷԱՃԱՊՁԲ-26/7*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3</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Հզորություն առնվազն  449ձ/ուժ  Քարշակ   առնվազն   4WD                      Մարտկոց  առնվազն   52,3կվտ/ժ  Նստատեղեր   5 տեղ Այլ բնութագիր  Առջևի ելուստ առնվազն 998 մմ Հետևի ելուստ առնվազն 1047 մմ Դիմացի անիվների հեռավորություն առնվազն 1725 մմ Հետևի անիվների հեռավորություն առնվազն 1741 մմ Ճանապարհային բացվածք / Քլիրենս առնվազն 136-216 մմ Մեքենայի քաշը առնվազն 2460 կգ Բեռնված քաշը առնվազն  3130 կգ  մեքենայի չափսերը լայնություն առնվազն 1995մմ ,բարձրությունը առնվազն 1750մմ, երկարությունը առնվազն 5050մմ, անիվային բազան առնվազն 3005մմ, 2-րդ շարքի բարձ․ առնվազն 992մմ,2-րդ շարքի առավելագույն երկարություն 160մմ, Գեներատորի բաք առնվազն 65 լ Բեռնախցիկի ծավալը առնվազն 801 լ Բեռնախցիկի առավելագույն ծավալը առնվազն 2192 լ Շասսի և քարշակման հիմք  Շարժիչային համակարգի տեսակը առնվազն REEV Էլեկտրաշարժիչների ընդհանուր հզորությունը առնվազն 449 ձ․ու․ Ընդհանուր պտտող մոմենտ  առնվազն  620 ն․մ․ Էլեկտրաշարժիչների քանակը առնվազն 2 Առջևի առանցքի վրա գտնվող էլեկտրական շարժիչների հզորությունը առնվազն 177 ձ․ու․ Հետևի առանցքի վրա գտնվող էլեկտրական շարժիչների հզորությունը առնվազն 272 ձ․ու․ Մոտոր գեներատորի հզորությունը առնվազն 1496 սմ3  Գեներատորի շարժիչի  վառելիքի տեսակը  բենզին Մոտոր գեներատորի հզորությունը առնվազն 154 ձ․ու․ Մոտոր գեներատորի ջերմային արդյունավետությունը  առնվազն  40,5% Ընթացքային դինամիկա և սպառում  Արագացում 0-ից մինչև 100 կմ/ժ առնվազն 5,3 վկր Առավելագույն արագություն  առնվազն 180 կմ/ժ Էլեկտրաէներգիայի  ծախսը 100 կմ-ին (CLTC) առնվազն 22,8 կվտ/ժ Հեռահարություն (CLTC) առնվազն 286 / 1421 կմ Մարտկոց  Մարտկոցի տարողություն  առնվազն  52,3 կվտ/ժ Մարտկոցի լիցքավորման արագության ստանդարտ առնվազն 2 C Արագ լիցքավորման ժամանակ 20%-ից մինչև 80%  առնվազն 25 րոպե  Դանդաղ լիցքավորման ժամանակ 20%-ից մինչև 80%  առնվազն 7,9 ժամ  Արագ լիցքավորման առավելագույն հզորությունը առնվազն 90 կվտ Արտաքին լիցքավորման առավելագույն հզորությունը (VTOL)  առնվազն 3,5 կվտ Շասսի և պլատֆորմա  Առջևի կախոց կրկնակի խաչաձև բռնակներով  Հետևի անկախ հնգալծակ կախոց  Կախոցի դամփֆերային կառավարման համակարգ (CDC) Անանցանելիության համար նախատեսված Conquer off-raud ռեժիմ  Փափոխական ուժով էլեկտրական ղեկային ուժեղացուցիչ EPS  Վարելու  ռեժիմների ընտրություն Comfort, standard, sport, performance Արգելակման ընթացքում էներգյայի ռեկուպերացիայի համակարգ Օդափոխվող առջևի և հետևի սկավառակային արգելակներ  Արտաքին տեսք Գույնը սև  Ավտոմատ կերպով դուրս եկող և թաքնվող դռների բռնակներ  Պատուհանների բացվածքների քրոմապատ շրջանակներ  Գործարանային  մգեցում հետևի ապակիների վրա  Այլումինե թեթևաձույլ սկավառակներ անաղմուկ անվադողերով առնվազն 268/45 R21, գույնը ճշտել պատվիրատու հետ։ Հայելիներ  Արտաքին հայելիների էլեկտրական կարգավորում ավտոմատ ծալվող  Արտաքին հայելիների տաքացում Արտաքին հայելիների հիշողության ֆունկցիա  Վարորդի կողմից ավտոմատ հակափայլ արտաքին հայելի  Ավտոմատ հակափայլ ներքին հետադարձ հաելի  Առաջին շարքի նստատեղեր Առաջին շարքի նստատեղեր պրեմիում  կաշի  Առաջին շարքի գլխակալների բարձիկ-ծածկոցներ Առաջին շարքի նստատեղեր տաքացում  Առաջին շարքի նստատեղեր օդափոխություն Առաջին շարքի նստատեղեր էլեկտրական կարգավորում առնվազն 10 ուղությամբ  Առաջին շարքի նստատեղեր գոտկատեղի էլեկտրական կարգավորում Առաջին շարքի նստատեղեր մերսում առնվազն (10 կետ ) Առաջին շարքի նստատեղեր հիշողության ֆունկցիա  Երկրորդ շարքի նստատեղեր Երկրորդ շարքի նստատեղեր պրեմիում  կաշի  Երկրորդ շարքի գլխակալների  բարձիկ-ծածկոցներ Երկրորդ շարքի նստատեղեր տաքացում  Երկրորդ շարքի նստատեղեր օդափոխություն  Երկրորդ շարքի նստատեղեր մեջքերի անկյունի էլեկտրական կարգավորում  Երկրորդ շարքի նստատեղեր գոտկատեղի էլեկտրական կարգավորում  Boss Key – առջևի նստատեղերի երկրորդ շարքից Երկրորդ շարքի նստատեղեր մերսում առնվազն (10 կետ) Աջ հետևի ուղևորի ոտքերի հենարան էլեկտրական կառավարմամբ Ղեկային անիվ Ղեկանիվի էլեկտրական կարգավորում առնվազն 4 ուղղությամբ Կաշվե ղեկանիվ  Բազմաֆունկցիոն կառավարման կոճակներ ղեկանիվի վրա Ղեկային անիվի դիրքի հիշողության ֆունկցիա  Ղեկանիվի տաքացում  Բեռնախցիկ և իրերի պահոցներ  Էլեկտրական բեռնախցիկ սահուն բացման ֆունկցիայով Բեռնախցիկի դռան դիրքի հիշողության ֆունկցիա  Բեռնախցիկի կողային պատերի տեղադրված ցանցի ամրացման կեռիկներ Երկրորդ շարքի նստատեղեր  ծալման կառավարման կոճակներ  Ավտոմեքենայի տանիքի վրա լրացուցիչ բեռնախցիկի տեղադրման կետեր  Բաժակակալներ կենտրոնական կոնսոլի վրա առնվազն (2 Հատ) Փակ պահոց առջևի  ձեռքերի հենարանի տակ Բաժակակալներ ծալվող հետևի ձեռքի հենարանի մեջ  առնվազն (2 Հատ) Բաց բաժին մանր իրերի համար  կենտրոնական կոնսոլի  վրա  Հեռախոսի հարմարանքներ կենտրոնական կոնսոլի  վրա առնվազն (2 Հատ) Առջևի ուղևորի կողմում իրերին պահոց  Բաց պահոց կենտրոնական կոնսոլի  տակ  Դռների մեջ գտնվող իրերի բաժիններ առնվազն (4 Հատ) Բեռնախցիկում բեռնման բարձրությունը կարգավորող կոճակ առնվազն (50 մմ) Խելացի սառնարան ջերմաստիճանի էլեկտրական կագավորմամբ  Ամտոմեքենայի սրահի հարդարում  Սրահի գույն դարչնագույն / կարչնիվի Սրահի առաստաղի և սյուների հարդարում միկրոֆիբյայով  Սրահի փափուկ գորգեր  Արտաքին լուսավորություն Ադապտիվ  Led լուսարձակներ մոտ և հեռու լույսի համար  Led լուսադիոդային  օրվա ընթացքի լույսեր    Led լուսադիոդային  եռաչափ հետևի  լուսարձակներ  Led լուսադիոդային  կողային գաբարիտային լույսեր  Led լրացուցիչ  լուսավորության շրջադարձերի ժամանակ  Լույսի սենսոր Մոտ և հեռու լույսերի ավտոմատ փոխարկման համակարգ  Led խելացի լուսավորության կապակցված ավտոպիլոտի հետ  Ներքին  լուսավորություն Ինտերիերային Led լուսավորություն առնվազն (256 գույն ) Led սենսորային ընթերցանության լամպեր առային և երկրորդ շարքի համար Led հատակային լուսարձակներ առջևի և երկրորդ շարքերի համար  Led լուսավորություն  բեռնախցիկի հատվածում  Led լուսավորություն առաջին շարքի դիմահարդարման հայելիներում  Հարմարավետության և հագեցվածություն  Դռների վակումային փակումի համակարգ  Երեք գոտի գոտի ունեցող ավտոմատ կլիմա-կանտրոլ համակարգ  Օդի մաքրման ֆունկցիա CO2 սենսորով  Կլիմատիկ համակարգ օդափոխիչներ  երկրորդ շարքի ուղևորների համար  Առնվազն PM 2․5 մոնիթորինգի համակարգ  AQS օդի որակի վերահսկման համակարգ  Օդի իոնացում  Պանորամային տանիք էլեկտրական վարագույրով  Պանորամային տանիք երկրորդ շարքի վեևում , էլեկտրական վարագույրով Բոլոր պատուհաների իմպուլսային էլեկտրական բարձրացուցիչներ  Անձրևի սենսոր Թաքնված հետևի ապակեմաքրիչ  Անբանալի մոտքի համակարգ  Smart բանալի առնվազն (2 հատ) Խելացի ժեստային կառավարում  Պնևմո կախոցային համակարգ  Պնևմոկախոցի ավտոմատ կարգավորում արագությունից կախված առնվազն (20 մմ) Կախոցի աշխատանքային ռեժիմ ««հարմար նստեցում»» առնվազն (40 մմ) Կախոցի աշխատանքային ռեժիմ  Off – Road առնվազն (40 մմ) Երկշերտ ձայնամեկուսացված դիմապակի  Երկշերտ ձայնամեկուսիչ ապակիներ առաջևի շարքի համար  Երկշերտ ձայնամեկուսիչ ապակիներ երկրորդ շարքի համար  Էլեկտրական կողմնային ոտնակներ  Մուլտիմեդիա  Վարորդի սենսորային էկրան ղեկին Վարորդի պրոեկցիոն էկրան  Առնվազն 15,7 կենտրոնական (3K) մուլտիմեդիա էկրան  Առնվազն 15,7 ուղևորի համար էկրան  (3K)  Առնվազն A-SPICE ապակով մուլտիմեդիա էկրան հակարձագանքային ծածկույթով  Հեռախոսազրույցի միկրաֆոներ 4 հոգու համար   Վարորդի դիտարկման համակարգ՝ RGB և IR մոդուլներով Առնվազն 19 բարձրախոսով աուդիոհամակարգ՝ հզորություն առնվազն 1920 Վտ  աուդիոհամակարգ  Առնվազն Platinium աուդիոհամակարգ՝ առնվազն CosCone բարձրախոսներով Առնվազն 15,7" տանիքային իջեցվող էկրան ետին ուղևորների համար (3K)  Արտաքին սարքերի ինտեգրում Առաջին շարքի օդափոխվող անլար լիցքավորում առնվազն (2  հատ) Առաջին շարքի առնվազն 2 USB Type-C ելք՝ 15 Վտ Երկրորդ շարքի առնվազն USB Type-C (2 հատ) Առաջին շարքի առնվազն 12Վ էլեկտրական ելք (1հատ) 12 Վտ էլեկտրական ելք՝ բեռնախցիկում 220 Վ ելք՝ հզորություն 2,2 ԿՎտ  Ավտոմեքենան պատվիրատուին հանձնելու պահին  վազքը ոչ ավել քան 50-100կմ Ավտոմեքենայի լիցքավորիչի պարտադիր առկայություն Ավտոմեքենայի ծրագիրը թարմացված  Կոմլեկտացիա և համալրում Պասիվ անվտանգության համակարգեր Առաջին շարքի անվտանգության բարձիկներ առնվազն (2 հատ) Առաջին շարքի կողմնային անվտանգության բարձիկներ առնվազն (2 հատ) Երկրորդ շարքի ուղևորների կողային անվտանգության բարձիկներ առնվազն (2 հատ) Առաջին և երկրորդ շարքի վարագույրաձև անվտանգության բարձիկներ առնվազն (2 հատ) Անվտանգության բարձիկ նկների համար ՝ կենտրոնական կոնսոլի տակ Բարձ ամրության շասսի ՝ պողպատից և ալյումինից  Կրկնակի պաշտպանություն հարվածից և մարտկոցի վնացվածքից Իմոբիլայզոր Հակաառեվանգման համակարգ անվտանգության ռեժիմ Վիդեոռեգիստրատոր Ետևի դռների էլեկտրոնային մանկական անվտանգության կողպեք Անվտանգության գոտիների նախասեղմիչներ Առնվազն ISOFIX ամրակներ երկրորդ շարքում  Կոմպլեկտացիա և համալրում  Կայանման աջակցման համակարգեր Բարձրորակ 3600 տեսադիտարկման համակարգ Թափանցիկ շասսի ֆոինկցիա Գործող ավտոմատ կարգավորում կողային հայելիների հետընթացի ժամանակ Ավտոմեքենայի կայանման գտնման համակարգ՝ լուսային արձագանքով Ավտոմատ կայանման օգնական համակարգ  Հեռակառավարման միջոցով կայանման մուտք և ելք առանց վարորդի  Ավտոմատ կայանման համակարգ ՝ կոնսիեժ ծառայությամբ  Համակարգը պետք է ներառի է հետևյալ ֆունկցիաները ՝ երթուղու ուսումնասիրություն , երթուղով վարում, հետընթացի կարգավարում և խոչընդոտների շրջանցում: Համակարգի աշխատանքը կախված է սեփականատիրոջ օգտագործողի հասանելիության մարդակից:  Ակտիվ անվտանգության համակարգեր  Ակտիվ կայունության համակարգ  Կույր գոտիների վերահսկման համակարգ  Էլեկտրոնային արգելակման աջակցություն  Գծերի պահպանման օժանդակ համակարգ Անիվների ճնշման մոնիթորինգի համակարգ  Ավտոմատ կայանման համակարգ  Ավտոմատ էլեկտրոնային կայանման արգելակ Վայրեջքի ավտոմատ աջակցություն համակարգ  Ակտիվ հետիոտների անվտանգության համակարգ  Բեռնատար կցորդի կայունացման համակարգ  Կոմպլեկտիցա և համալրում Վարորդական օժանդակ համակարգեր Առնվազն 32 ԳԲ օպերատիվ հիշողություն  Բարձր արագություն առնվազն 5G մոդուլ  երկու SIM քարտի համար ՈՒլտրաձայնային ռադար առնվազն ( 12 հատ ) Միլիմետրային առջևի ռադար Ձեռքերի սենսոր և վիբրոս ազդանշան ղեկին Վարորդի հոգնածության սենսոր 3600 տեսադիտարկման տեսախցիկներ , առնվազն  3Մպ ( 4 հատ  ) Դիմային տեսախցիկ առնվազն ( 1 հատ ) Ետևի տեսախցիկ առնվազն (1 հատ ) Կողային առջևի տեսախցիկներ առնվազն ( 2 հատ ) Կողային ետևի տեսախցիկներ առնվազն ( 2 հատ ) Կոնտրոլյոր առնվազն ( 2 հատ ) Հաշվողական հզորություն մինչև առնվազն 508 TOPS առնվազն 128-գծային համակարգ տանիքին  Կոմպլեկտացիա և համալրում Ադապտիվ կրուիզ կոնտրոլ  Երթևեկության գոտուց դուրս գալը կանխող համակարգ  Առջևից բախման նախազգուշացման համակարգ  Դռները բացելիս վտանգի նախազգուշացման համակարգ  Մայրուղում գոտի փոխելու համակարգ Գոտի փոխելու ընդացքում անցման օգնական համակարգ  Գծի դուրս գալը կանխող համակարգ  Ճանապարհային նշանների ճանաչման համակարգ  Մայրուղում ճանապարհային նշանների ճանաչման և երթևեկության համակարգ Անվտանգ գծի արտոնում ստեղծման համակարգ Ավտոմատ գծի փոփոխության վարորդի ազդանշանների հիման վրա Ավտոնոմ արտակարգ արգելակման համակարգ  Քաղաքային ճանապարհային նշանների և գծերի ավտոմատ ճանաչման համակարգ Քաղաքային գծի ավտոմատ փոխման համակարգ Քաղաքային մայրուղային մուտք/ելքի ավտոնոմ համակարգ Շինհրապարակների և կանգնած մեքենաների շրջանցման ավտոմատ համակարգ Խաչմերուկների ավտոնոմ անցման համակարգ Ավտոնոմ երթևեկություն խաչմերուկում՝ լուսացույցի ազդանշանին համապատասխան  էլեկտրական ավտոﬔքենա՝ երկարացված ընթացքի պաշարով, պետք է հագեցած լինի գեներատոր-շարժիչով, որը ﬕացված չէ անիﬖերին և մարտկոցի լիցքի մակարդակի նվազման դեպքում գործում է որպես էներգիայի աղբյուր՝ ավտոﬔքենայի մարտկոցի լիցքը վերականգնելու համար։  Արտադրման տարեթիվ նոյեմբեր 2025թվական-2026 թվական։Երաշխիք 4 տարի/100000կմ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 Սիսական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