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վիրաբուժական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9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վիրաբուժական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Ճառագայթման Հզորությունը, Վտտ - առնվազն 12
Աշխատանքային ռեժիմ – անդադար, Իմպուլսային
Լազերի տեսակ- Կիսահաղորդչական- ապահովում է աշխատանքի կայունությունը կամ ստաբիլությունը
Աշխատանքային ճառագայթման կամ ճառագայթի ալիքի երկարությունը, նմ- Ոչ պակաս, քան 1470 և ոչ ավելի, քան 1480 լազերային վիրաբույժության համար
Ճառագայթման հզորություն, սահուն կարգավորում, Վտ. Ոչ պակաս, քան 1 – 12
Ճառագայթման փոխանցման համակարգ՝ օպտիկական մանրաթել
Թվային բացվածք կամ անցք, Ռադ ոչ ավելի, քան 0,22
Աշխատանքի ժամանակային ռեժիմ անդադար, իմպուլսային, խառը
Թիրախային Լազերային ալիքի երկարությունը, նմ - ոչ պակաս, քան 635 և ոչ ավելի, քան 650
Առկա է- թիրախային լազերի լուսավորության սահուն կարգավորում
Միակցիչի տեսակը՝ SMA-905
Լուսատար գործիքների միացման միակցիչը տեղակայված է սարքի առջևի վահանակի վրա
Գունավոր գրաֆիկական էկրան
Օգտատիրոջ բազմաէջ մենյու․
• Հիմնական մենյու
• Շարունակական ռեժիմ
• Իմպուլսային ռեժիմ
• Խառը ռեժիմ
Խառը ռեժիմի առկայություն (իմպուլսային ռեժիմում լազերային ճառագայթման ազդեցության ժամանակը սահմանելու ունակություն)
Աշխատանքային պարամետրերի ընտրություն. սենսորային էկրանի առկայություն
Լազերային էներգիայի ճշգրտում. պտտվող կարգավորիչ
Լազերային ճառագայթման հզորության կարգավորում. պտտվող կարգավորիչի առկայություն
Իմպուլսի ազդեցության տևողության կարգավորում. դադար իմպուլսների միջև
Պտտվող կարգավորիչով լազերային ճառագայթման ազդեցության ժամանակը 1 վայրկյանիցից 120 րոպե սահմանելու ունակության առկայություն
Լազերային ճառագայթման աշխատանքի սահմանված տևողություն- չկա սահմանափակում
Թիրախային լազերի լուսավորության կարգավորում ՝ սենսորային էկրանի օգնությամբ
Թվային և գրաֆիկական պարամետրերի ցուցադրում
- լազերային ճառագայթման հզորությունը
- ճառագայթման իմպուլսի տևողությունը
- իմպուլսների միջև ընկած տևողությունը
- լազերային ճառագայթման ազդեցությունը
Թվային պարամետրերի ցուցադրում:
- իմպուլսի էներգիա
- իմպուլսների հաշվիչ
Ձայնային և գրաֆիկական ցուցում:
- լազերային ճառագայթման աշխատանք
- տեսողության լազերային պայծառություն
- լազերային ճառագայթման ժամանակը
- էներգիայի դոզան
Լազերային ճառագայթման աշխատանքի ձայնային ցուցման ձայնի մակարդակի սահուն կարգավորում ՝ սենսորային էկրանի օգնությամբ
Արտակարգ անջատման կոճակի, միացման/անջատման բանալու, կարգաբերման բռնակի առկայություն սարքի առջևի մասում
ճառագայթման իմպուլսի տևողությունը, մվ – առկա, ոչ պակաս քան 10 - 1000
ընդմիջման տևողությունը (իմպուլսների միջև ընկած ժամանակահատվածը), մվ առկա, ոչ պակաս քան 10 - 1000
Լազերի սառեցման համակարգ օդով, ավտոմատ օդի հոսանքի փոփոխությամբ' Կախված լազերային աշխատանքի ինտենսիվությունից
Թիրախային լազերի հզորությունը մՎտ 0-1
Սարքի ավտոմատ փորձարկում կառավարման համակարգում, երբ այն միացված է և աշխատանքի ընթացքում
Ունի հնարավորություն միացնելու երկրորդ անկախ աշխատանքային ուղին, 635 նմ - մինչև 1560 նմ երկարությամբ, համակցված ազդեցության ճառագայթման,  համար տարբեր երկարության ալիքներով
Լազերային քաշը առանց փաթեթավորման, կգ, ոչ ավելի, քան 10
Լազերային ընդհանուր չափերը, (Gxwxh) մմ ոչ ավելի, քան 305x245x180
Լազերային էլեկտրամատակարարում: Էլեկտրոլիցքավորում
Լարում 220Վ
Հաճախականությունը 50Հց
Էլեկտրաէներգիայի սպառում, վա ոչ ավելի, քան 250
Ամբողջականություն
Լազերային վիրաբուժական ապարատ առնվազն 1
Ուղիղ ճառագայթային ելք ունեցող լուսային ուղեցույց, քվարցային միջուկի տրամագիծը 600մկմ, (լրացուցիչ պատյան ՝ բժշկական խողովակ), SMA- 905 ստանդարտի միակցիչ, 3մ-ից ոչ պակաս երկարություն 1մ-ից ոչ պակաս
Լուսատարի գլանաձեւ դիֆուզերով
Կիրառման ոլորտները ' թութքի լազերային հեռացում
Օպտիկական մանրաթելի տեսակը-Q / Q WF 400/440
Թվային բացվածք -0,22 
Լույսի փոխանցման արդյունավետությունը-90%
Ծայրակալ-մազանոթի տրամագիծը -1,75 մմ
Ծայրակալ - կոնաձև
Լուսատարի երկարությունը -2,5 մ
Մուտքային միակցիչի տեսակը լուսատարի միացման համար -SMA-905 Առնվազն 1
Լուսատարի մետաղական բռնիչ  - Առնվազն 1
Ծայրակալի ներքին տրամագիծը ' առնվազն 1,85
Ոտնաթաթի անջատիչ (ոտնակ) շարժական պաշտպանիչ ծածկով, որն ապահովում է պաշտպանություն ոտնակի ակամա սեղմումից: Ոտնաթաթի անջատիչի համար ջրի ներթափանցման պաշտպանության աստիճանը առնվազն IP X6 է - Առնվազն 1
IR ճառագայթման վիզուալիզատոր քարտ,
Գրիչ - Առնվազն 1
Ստրիպեր՝ մանրաթելի պաշտպանիչ պոլիմերային ծածկույթը հեռացնելու համար, Առնվազն 1 հատ
Լազերային ճառագայթումից պաշտպանիչ ակնոցներ Առնվազն 1 հատ
Էլեկտրասնուցման ցանցային լար,
Ընդհանուր պահանջներ՝
Գրանցման վկայական՝ Առողջապահության և սոցիալական զարգացման ոլորտում վերահսկողության դաշնային ծառայության կողմից
Օգտագործման ձեռնարկ՝ առնվազն ռուսերեն լեզվով
Երաշխիք՝ ոչ պակաս, քան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45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վիրաբուժական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