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ՀԱԷԿ-ԷԱՃԱՊՁԲ-22/26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Датчики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ՀԱԷԿ-ԷԱՃԱՊՁԲ-22/26</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Датчики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Датчики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ՀԱԷԿ-ԷԱՃԱՊՁԲ-22/26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Датчики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Емкостный вакуумный датчик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ՀԱԷԿ-ԷԱՃԱՊՁԲ-22/26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Емкостный вакуумный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(шестьдесят) календарных дней после заключения договора ․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Емкостный вакуумный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