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համակցիչ /տրայնիկ/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վարչության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 3 տ 5 մ և 4 տ 3 մ, 10 Ա, 250վ ։ Անվտանգությունը՝ համաձայն ՀՀ կառավարության 2010 թվականի փետրվարի 3-ի N 150-Ն որոշմամբ հաստատված ցածր լարման էլեկտրական սարքավորումներին ներկայացվող պահանջների տեխնիկական կանոնակարգի: Մալուխի կտրվածքը պետք է լինի առնվազն 2x1 մմ: Միացնող խրոցակները պետք է լինեն մոնոլիտ, 4 մմ հաստությամբ, արտադրված MAKEL, LUCIO, կամ BORSAN ընկերության կողմից: Ապրանքների առաքումը գնորդի պահեստ (Արգիշտի 1) պետք է իրականացվի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համակցիչ /տրայնիկ/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նախատեսված լինի 220-250 Վ լարման համար, հզորությունը՝ 6Ա-ից ոչ պակաս, հավասար թվով կլոր և հարթ ծայրի գլխարկների համար: Ապրանքների առաքումը գնորդի պահեստ (Արգիշտի 1) պետք է իրականացվի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մանրաթելից գործվածք՝ բազմածավալ աշխատանքների փաթեթավորման համար, գույնը՝ սպիտակ։ Ապրանքների առաքումը գնորդի պահեստ (Արգիշտի 1) պետք է իրականացվի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Գլանային ժապավեն 18-20 մմ լայնությամբ, ժապավենի երկարությունը 36 մ-ից ոչ պակաս: Ապրանքների առաքումը գնորդի պահեստ (Արգիշտի 1) պետք է իրականացվի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Գլանային ժապավեն 45-50 մմ լայնությամբ, ժապավենի երկարությունը 70 մ-ից ոչ պակաս: Ապրանքների առաքումը գնորդի պահեստ (Արգիշտի 1) պետք է իրականացվի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21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21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21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21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21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համակցիչ /տրայնիկ/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