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tblpY="810"/>
        <w:tblW w:w="15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843"/>
        <w:gridCol w:w="709"/>
        <w:gridCol w:w="5528"/>
        <w:gridCol w:w="567"/>
        <w:gridCol w:w="709"/>
        <w:gridCol w:w="709"/>
        <w:gridCol w:w="709"/>
        <w:gridCol w:w="992"/>
        <w:gridCol w:w="850"/>
        <w:gridCol w:w="1277"/>
        <w:gridCol w:w="38"/>
      </w:tblGrid>
      <w:tr w:rsidR="000C34BA" w:rsidRPr="00AA3046" w14:paraId="58266B54" w14:textId="77777777" w:rsidTr="00325B07">
        <w:trPr>
          <w:trHeight w:hRule="exact" w:val="249"/>
        </w:trPr>
        <w:tc>
          <w:tcPr>
            <w:tcW w:w="15627" w:type="dxa"/>
            <w:gridSpan w:val="13"/>
          </w:tcPr>
          <w:p w14:paraId="09977334" w14:textId="77777777" w:rsidR="00106902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  <w:p w14:paraId="1F4ACD42" w14:textId="77777777" w:rsidR="00106902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  <w:p w14:paraId="4092BB40" w14:textId="2C16712F" w:rsidR="00106902" w:rsidRPr="00AA3046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0C34BA" w:rsidRPr="00AA3046" w14:paraId="13F82145" w14:textId="77777777" w:rsidTr="00325B07">
        <w:trPr>
          <w:gridAfter w:val="1"/>
          <w:wAfter w:w="38" w:type="dxa"/>
          <w:trHeight w:hRule="exact" w:val="267"/>
        </w:trPr>
        <w:tc>
          <w:tcPr>
            <w:tcW w:w="70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F050A1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հրավերով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չափաբաժնի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252058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գնումների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պլանով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միջանցիկ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ծածկագիրը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`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ըստ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ԳՄԱ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դասակարգման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(CPV)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FAB127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0F033D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ապրանքային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նշանը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մակիշը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արտադրողի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52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01024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տեխնիկական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բնութագիրը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>*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C0B1A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չափման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26C7AC3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միավոր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գինը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/ՀՀ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6AE4090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ընդհանուր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գինը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/ՀՀ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EFB738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ընդհանուր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14:paraId="6854B030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0C34BA" w:rsidRPr="00AA3046" w14:paraId="7B24C65A" w14:textId="77777777" w:rsidTr="00325B07">
        <w:trPr>
          <w:gridAfter w:val="1"/>
          <w:wAfter w:w="38" w:type="dxa"/>
          <w:trHeight w:hRule="exact" w:val="1574"/>
        </w:trPr>
        <w:tc>
          <w:tcPr>
            <w:tcW w:w="704" w:type="dxa"/>
            <w:vMerge/>
            <w:tcMar>
              <w:left w:w="28" w:type="dxa"/>
              <w:right w:w="28" w:type="dxa"/>
            </w:tcMar>
            <w:vAlign w:val="center"/>
          </w:tcPr>
          <w:p w14:paraId="312102E6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5A78F92F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14:paraId="6DFC72C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8CC8CBF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5528" w:type="dxa"/>
            <w:vMerge/>
            <w:tcMar>
              <w:left w:w="28" w:type="dxa"/>
              <w:right w:w="28" w:type="dxa"/>
            </w:tcMar>
            <w:vAlign w:val="center"/>
          </w:tcPr>
          <w:p w14:paraId="2A403B7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7D35903A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AEAFF0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7446700E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45B1FC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C9F5C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695FB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ենթակա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27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148AFC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Ժամկետ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>**</w:t>
            </w:r>
          </w:p>
        </w:tc>
      </w:tr>
      <w:tr w:rsidR="00E65068" w:rsidRPr="00256EA1" w14:paraId="626DD379" w14:textId="77777777" w:rsidTr="0029750A">
        <w:trPr>
          <w:gridAfter w:val="1"/>
          <w:wAfter w:w="38" w:type="dxa"/>
          <w:trHeight w:hRule="exact" w:val="1900"/>
        </w:trPr>
        <w:tc>
          <w:tcPr>
            <w:tcW w:w="704" w:type="dxa"/>
            <w:vAlign w:val="bottom"/>
          </w:tcPr>
          <w:p w14:paraId="4CDA5E9C" w14:textId="77777777" w:rsidR="00E65068" w:rsidRPr="00AA3046" w:rsidRDefault="00E65068" w:rsidP="00106902">
            <w:pPr>
              <w:pStyle w:val="a7"/>
              <w:numPr>
                <w:ilvl w:val="0"/>
                <w:numId w:val="1"/>
              </w:numPr>
              <w:tabs>
                <w:tab w:val="left" w:pos="502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06C6082" w14:textId="77777777" w:rsidR="00E65068" w:rsidRPr="00AA3046" w:rsidRDefault="00E65068" w:rsidP="00106902">
            <w:pPr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A3046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30211220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08BF5344" w14:textId="77777777" w:rsidR="00E65068" w:rsidRPr="00B1525E" w:rsidRDefault="00E65068" w:rsidP="00106902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1525E">
              <w:rPr>
                <w:rFonts w:ascii="GHEA Grapalat" w:hAnsi="GHEA Grapalat" w:cs="Calibri"/>
                <w:sz w:val="18"/>
                <w:szCs w:val="18"/>
                <w:lang w:val="en-US"/>
              </w:rPr>
              <w:t>Համակարգ</w:t>
            </w:r>
            <w:proofErr w:type="spellEnd"/>
            <w:r w:rsidRPr="00B1525E">
              <w:rPr>
                <w:rFonts w:ascii="GHEA Grapalat" w:hAnsi="GHEA Grapalat" w:cs="Calibri"/>
                <w:sz w:val="18"/>
                <w:szCs w:val="18"/>
                <w:lang w:val="hy-AM"/>
              </w:rPr>
              <w:t>չային հավաքածու</w:t>
            </w:r>
            <w:r w:rsidRPr="00B152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EA0AE1" w14:textId="77777777" w:rsidR="00E65068" w:rsidRPr="00AA3046" w:rsidRDefault="00E65068" w:rsidP="00106902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528" w:type="dxa"/>
            <w:tcMar>
              <w:left w:w="28" w:type="dxa"/>
              <w:right w:w="28" w:type="dxa"/>
            </w:tcMar>
          </w:tcPr>
          <w:p w14:paraId="63B035E6" w14:textId="3A9CCADD" w:rsidR="00E65068" w:rsidRPr="00B1525E" w:rsidRDefault="00E65068" w:rsidP="0010690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Համակարգիչ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</w:rPr>
              <w:t xml:space="preserve"> Intel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Պրոցեսոր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</w:rPr>
              <w:t>–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i</w:t>
            </w:r>
            <w:r w:rsidRPr="008660EF">
              <w:rPr>
                <w:rFonts w:ascii="GHEA Grapalat" w:hAnsi="GHEA Grapalat"/>
                <w:bCs/>
                <w:iCs/>
                <w:sz w:val="16"/>
                <w:szCs w:val="16"/>
              </w:rPr>
              <w:t>5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(1</w:t>
            </w:r>
            <w:r w:rsidRPr="008660EF">
              <w:rPr>
                <w:rFonts w:ascii="GHEA Grapalat" w:hAnsi="GHEA Grapalat"/>
                <w:bCs/>
                <w:iCs/>
                <w:sz w:val="16"/>
                <w:szCs w:val="16"/>
              </w:rPr>
              <w:t>4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Gen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),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կոշտ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սկավառակ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SSD 512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Gb,օպերատիվ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հիշողություն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ոչ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պակաս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DDR4, 16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B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մոնիտոր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LED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ոչ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պակաս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24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դյույմ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 ոչ պակաս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1920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x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1080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 ս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տեղնաշար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- «Genius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LuxeMate 100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»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կամ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համարժեք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Dell ,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USB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պորտով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հ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ամակարգչային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մկնիկ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Genius կամ համարժեք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Dell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լարով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USB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պորտով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Ապրանքը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պետք է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լինի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նոր</w:t>
            </w:r>
            <w:proofErr w:type="spellEnd"/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չօգտագործված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կտրոնով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`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ոչ պակաս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1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տարի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A10A26D" w14:textId="77777777" w:rsidR="00E65068" w:rsidRPr="00AA3046" w:rsidRDefault="00E65068" w:rsidP="00106902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AA3046">
              <w:rPr>
                <w:rFonts w:ascii="Sylfaen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09" w:type="dxa"/>
            <w:vAlign w:val="bottom"/>
          </w:tcPr>
          <w:p w14:paraId="6B3422AF" w14:textId="56FF657F" w:rsidR="00E65068" w:rsidRPr="00B610D9" w:rsidRDefault="00E65068" w:rsidP="00106902">
            <w:pPr>
              <w:rPr>
                <w:rFonts w:ascii="Sylfaen" w:eastAsia="Times New Roman" w:hAnsi="Sylfaen" w:cs="Calibr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bottom"/>
          </w:tcPr>
          <w:p w14:paraId="4A2393C7" w14:textId="0D38CC39" w:rsidR="00E65068" w:rsidRPr="00B1525E" w:rsidRDefault="00E65068" w:rsidP="0010690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14:paraId="51E90B0A" w14:textId="7E54F9DC" w:rsidR="00E65068" w:rsidRPr="00536C68" w:rsidRDefault="00E65068" w:rsidP="00106902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95EFD" w14:textId="77777777" w:rsidR="00E65068" w:rsidRPr="00B1525E" w:rsidRDefault="00E65068" w:rsidP="00106902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Տավուշի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մարզ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B1525E">
              <w:rPr>
                <w:rFonts w:ascii="GHEA Grapalat" w:hAnsi="GHEA Grapalat"/>
                <w:sz w:val="16"/>
                <w:szCs w:val="16"/>
              </w:rPr>
              <w:t>ք</w:t>
            </w:r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Բերդ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B1525E">
              <w:rPr>
                <w:rFonts w:ascii="GHEA Grapalat" w:hAnsi="GHEA Grapalat"/>
                <w:sz w:val="16"/>
                <w:szCs w:val="16"/>
              </w:rPr>
              <w:t>Ա</w:t>
            </w:r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Մանուկյան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>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E0061" w14:textId="54AF750E" w:rsidR="00E65068" w:rsidRPr="00B1525E" w:rsidRDefault="00E65068" w:rsidP="00106902">
            <w:pP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15570" w14:textId="6B18BC0C" w:rsidR="00E65068" w:rsidRPr="00B1525E" w:rsidRDefault="00E65068" w:rsidP="00106902">
            <w:pPr>
              <w:spacing w:after="0" w:line="240" w:lineRule="auto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202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6</w:t>
            </w:r>
            <w:r w:rsidRPr="00B1525E">
              <w:rPr>
                <w:rFonts w:ascii="GHEA Grapalat" w:hAnsi="GHEA Grapalat"/>
                <w:sz w:val="14"/>
                <w:szCs w:val="14"/>
              </w:rPr>
              <w:t>թ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  <w:r w:rsidRPr="00B1525E">
              <w:rPr>
                <w:rFonts w:ascii="GHEA Grapalat" w:hAnsi="GHEA Grapalat"/>
                <w:sz w:val="14"/>
                <w:szCs w:val="14"/>
              </w:rPr>
              <w:t>ի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sz w:val="14"/>
                <w:szCs w:val="14"/>
              </w:rPr>
              <w:t>ընթացքում</w:t>
            </w:r>
            <w:proofErr w:type="spellEnd"/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՝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գ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նորդի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կողմից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 xml:space="preserve"> պ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ատվիր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վելուց</w:t>
            </w:r>
          </w:p>
          <w:p w14:paraId="1FB79F7A" w14:textId="624A595B" w:rsidR="00E65068" w:rsidRPr="00B1525E" w:rsidRDefault="00E65068" w:rsidP="00106902">
            <w:pPr>
              <w:spacing w:after="0" w:line="240" w:lineRule="auto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>h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ետո</w:t>
            </w:r>
            <w:r>
              <w:rPr>
                <w:rFonts w:ascii="GHEA Grapalat" w:hAnsi="GHEA Grapalat" w:cs="Arial"/>
                <w:color w:val="000000"/>
                <w:sz w:val="14"/>
                <w:szCs w:val="14"/>
              </w:rPr>
              <w:t xml:space="preserve"> 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5</w:t>
            </w:r>
            <w:r w:rsidRPr="00B1525E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աշխատա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>ն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քայ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ին</w:t>
            </w:r>
            <w:proofErr w:type="spellEnd"/>
            <w:r w:rsidRPr="00B1525E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օրվա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E65068" w:rsidRPr="00256EA1" w14:paraId="6B56E962" w14:textId="77777777" w:rsidTr="00D24D0F">
        <w:trPr>
          <w:gridAfter w:val="1"/>
          <w:wAfter w:w="38" w:type="dxa"/>
          <w:trHeight w:hRule="exact" w:val="835"/>
        </w:trPr>
        <w:tc>
          <w:tcPr>
            <w:tcW w:w="704" w:type="dxa"/>
            <w:vAlign w:val="bottom"/>
          </w:tcPr>
          <w:p w14:paraId="664FC279" w14:textId="77777777" w:rsidR="00E65068" w:rsidRPr="00AA3046" w:rsidRDefault="00E65068" w:rsidP="00106902">
            <w:pPr>
              <w:pStyle w:val="a7"/>
              <w:numPr>
                <w:ilvl w:val="0"/>
                <w:numId w:val="1"/>
              </w:numPr>
              <w:tabs>
                <w:tab w:val="left" w:pos="502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1CE47905" w14:textId="59DF590D" w:rsidR="00E65068" w:rsidRPr="00AA3046" w:rsidRDefault="00E65068" w:rsidP="00106902">
            <w:pPr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30237490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04037F39" w14:textId="68C26EA0" w:rsidR="00E65068" w:rsidRPr="00E65068" w:rsidRDefault="00E65068" w:rsidP="00106902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Համակարգչային մոնիտոր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5346F59" w14:textId="77777777" w:rsidR="00E65068" w:rsidRPr="00AA3046" w:rsidRDefault="00E65068" w:rsidP="00106902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528" w:type="dxa"/>
            <w:tcMar>
              <w:left w:w="28" w:type="dxa"/>
              <w:right w:w="28" w:type="dxa"/>
            </w:tcMar>
          </w:tcPr>
          <w:p w14:paraId="17A0614E" w14:textId="1D3C5557" w:rsidR="00E65068" w:rsidRPr="00D24D0F" w:rsidRDefault="00E65068" w:rsidP="0010690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Մ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ոնիտոր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LED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ոչ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պակաս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24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դյույմ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 ոչ պակաս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1920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x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1080</w:t>
            </w:r>
            <w:r w:rsidR="00D24D0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: 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Ապրանքը</w:t>
            </w:r>
            <w:proofErr w:type="spellEnd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պետք է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="00D24D0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լինի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նոր</w:t>
            </w:r>
            <w:proofErr w:type="spellEnd"/>
            <w:r w:rsidR="00D24D0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="00D24D0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չօգտագործված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կտրոնով</w:t>
            </w:r>
            <w:proofErr w:type="spellEnd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`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</w:t>
            </w:r>
            <w:proofErr w:type="spellEnd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ոչ պակաս </w:t>
            </w:r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1 </w:t>
            </w:r>
            <w:proofErr w:type="spellStart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տարի</w:t>
            </w:r>
            <w:proofErr w:type="spellEnd"/>
            <w:r w:rsidR="00D24D0F"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EC1BB1C" w14:textId="67C58680" w:rsidR="00E65068" w:rsidRPr="00E65068" w:rsidRDefault="00E65068" w:rsidP="00106902">
            <w:pPr>
              <w:spacing w:line="240" w:lineRule="auto"/>
              <w:rPr>
                <w:rFonts w:ascii="Sylfaen" w:hAnsi="Sylfaen" w:cs="Calibri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09" w:type="dxa"/>
            <w:vAlign w:val="bottom"/>
          </w:tcPr>
          <w:p w14:paraId="69340FD7" w14:textId="77777777" w:rsidR="00E65068" w:rsidRPr="00074B43" w:rsidRDefault="00E65068" w:rsidP="00106902">
            <w:pPr>
              <w:rPr>
                <w:rFonts w:ascii="Sylfaen" w:eastAsia="Times New Roman" w:hAnsi="Sylfaen" w:cs="Calibr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bottom"/>
          </w:tcPr>
          <w:p w14:paraId="0D508FE3" w14:textId="77777777" w:rsidR="00E65068" w:rsidRPr="00B1525E" w:rsidRDefault="00E65068" w:rsidP="0010690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14:paraId="66ACB6B4" w14:textId="1FC5C687" w:rsidR="00E65068" w:rsidRPr="00E65068" w:rsidRDefault="00E65068" w:rsidP="00106902">
            <w:pPr>
              <w:rPr>
                <w:rFonts w:ascii="Sylfaen" w:eastAsia="Times New Roma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9FCEC" w14:textId="77777777" w:rsidR="00E65068" w:rsidRPr="00B1525E" w:rsidRDefault="00E65068" w:rsidP="00106902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8A1EE" w14:textId="015DDD59" w:rsidR="00E65068" w:rsidRPr="00E65068" w:rsidRDefault="00E65068" w:rsidP="00106902">
            <w:pP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3890A24" w14:textId="77777777" w:rsidR="00E65068" w:rsidRPr="00E65068" w:rsidRDefault="00E65068" w:rsidP="00106902">
            <w:pPr>
              <w:spacing w:after="0" w:line="240" w:lineRule="auto"/>
              <w:rPr>
                <w:rFonts w:ascii="GHEA Grapalat" w:hAnsi="GHEA Grapalat"/>
                <w:sz w:val="14"/>
                <w:szCs w:val="14"/>
              </w:rPr>
            </w:pPr>
          </w:p>
        </w:tc>
      </w:tr>
    </w:tbl>
    <w:p w14:paraId="60A8F3A4" w14:textId="2F14856D" w:rsidR="000C34BA" w:rsidRDefault="000C34BA" w:rsidP="000C34BA">
      <w:pPr>
        <w:spacing w:after="0" w:line="240" w:lineRule="auto"/>
        <w:jc w:val="both"/>
        <w:rPr>
          <w:rFonts w:ascii="Sylfaen" w:hAnsi="Sylfaen" w:cs="Sylfaen"/>
          <w:sz w:val="16"/>
          <w:szCs w:val="16"/>
        </w:rPr>
      </w:pPr>
    </w:p>
    <w:p w14:paraId="1FDFD2CE" w14:textId="0F8F27C1" w:rsidR="00106902" w:rsidRPr="00106902" w:rsidRDefault="00106902" w:rsidP="00106902">
      <w:pPr>
        <w:spacing w:after="0" w:line="240" w:lineRule="auto"/>
        <w:jc w:val="center"/>
        <w:rPr>
          <w:rFonts w:ascii="GHEA Grapalat" w:hAnsi="GHEA Grapalat" w:cs="Sylfaen"/>
        </w:rPr>
      </w:pPr>
      <w:r w:rsidRPr="00106902">
        <w:rPr>
          <w:rFonts w:ascii="GHEA Grapalat" w:hAnsi="GHEA Grapalat" w:cs="Sylfaen"/>
        </w:rPr>
        <w:t>ՏԵԽՆԻԿԱԿԱՆ ԲՆՈՒԹԱԳԻՐ – ԳՆՄԱՆ ԺԱՄԱՆԱԿԱՑՈՒՅՑ</w:t>
      </w:r>
    </w:p>
    <w:p w14:paraId="43925A8F" w14:textId="77777777" w:rsidR="000C34BA" w:rsidRDefault="000C34BA"/>
    <w:p w14:paraId="29E92319" w14:textId="3E3269E0" w:rsidR="003B5B56" w:rsidRDefault="00106902">
      <w:r w:rsidRPr="00AA3046">
        <w:rPr>
          <w:rFonts w:ascii="Sylfaen" w:hAnsi="Sylfaen"/>
          <w:sz w:val="16"/>
          <w:szCs w:val="16"/>
          <w:lang w:val="hy-AM"/>
        </w:rPr>
        <w:t>*</w:t>
      </w:r>
      <w:r w:rsidRPr="00AA3046">
        <w:rPr>
          <w:rFonts w:ascii="Sylfaen" w:hAnsi="Sylfaen" w:cs="Sylfaen"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</w:t>
      </w:r>
    </w:p>
    <w:p w14:paraId="08FE95AE" w14:textId="77777777" w:rsidR="003B5B56" w:rsidRDefault="003B5B56"/>
    <w:p w14:paraId="687F5CDE" w14:textId="77777777" w:rsidR="003B5B56" w:rsidRDefault="003B5B56">
      <w:pPr>
        <w:rPr>
          <w:lang w:val="hy-AM"/>
        </w:rPr>
      </w:pPr>
    </w:p>
    <w:p w14:paraId="0DEEF224" w14:textId="77777777" w:rsidR="00F7092E" w:rsidRDefault="00F7092E">
      <w:pPr>
        <w:rPr>
          <w:lang w:val="hy-AM"/>
        </w:rPr>
      </w:pPr>
    </w:p>
    <w:p w14:paraId="0914A18B" w14:textId="77777777" w:rsidR="00F7092E" w:rsidRDefault="00F7092E">
      <w:pPr>
        <w:rPr>
          <w:lang w:val="hy-AM"/>
        </w:rPr>
      </w:pPr>
    </w:p>
    <w:p w14:paraId="6D092426" w14:textId="77777777" w:rsidR="00F7092E" w:rsidRDefault="00F7092E">
      <w:pPr>
        <w:rPr>
          <w:lang w:val="hy-AM"/>
        </w:rPr>
      </w:pPr>
    </w:p>
    <w:p w14:paraId="6F5B4897" w14:textId="77777777" w:rsidR="00F7092E" w:rsidRDefault="00F7092E">
      <w:pPr>
        <w:rPr>
          <w:lang w:val="hy-AM"/>
        </w:rPr>
      </w:pPr>
    </w:p>
    <w:p w14:paraId="4B6C799D" w14:textId="77777777" w:rsidR="00F7092E" w:rsidRPr="00F7092E" w:rsidRDefault="00F7092E">
      <w:pPr>
        <w:rPr>
          <w:lang w:val="hy-AM"/>
        </w:rPr>
      </w:pPr>
    </w:p>
    <w:p w14:paraId="0095707B" w14:textId="77777777" w:rsidR="00325B07" w:rsidRDefault="00325B07"/>
    <w:p w14:paraId="6A9361AC" w14:textId="77777777" w:rsidR="00325B07" w:rsidRDefault="00325B07"/>
    <w:p w14:paraId="47F0ECDF" w14:textId="77777777" w:rsidR="003B5B56" w:rsidRDefault="003B5B56"/>
    <w:p w14:paraId="46BBC567" w14:textId="53456EBD" w:rsidR="003B5B56" w:rsidRDefault="00BE79AD" w:rsidP="00BE79AD">
      <w:pPr>
        <w:jc w:val="center"/>
      </w:pPr>
      <w:r w:rsidRPr="00B138F3">
        <w:rPr>
          <w:rFonts w:ascii="GHEA Grapalat" w:hAnsi="GHEA Grapalat"/>
        </w:rPr>
        <w:t>ТЕХНИЧЕСКАЯ ХАРАКТЕРИСТИКА-ГРАФИК ЗАКУПКИ</w:t>
      </w:r>
    </w:p>
    <w:tbl>
      <w:tblPr>
        <w:tblW w:w="15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207"/>
        <w:gridCol w:w="992"/>
        <w:gridCol w:w="1276"/>
        <w:gridCol w:w="4534"/>
        <w:gridCol w:w="709"/>
        <w:gridCol w:w="709"/>
        <w:gridCol w:w="708"/>
        <w:gridCol w:w="851"/>
        <w:gridCol w:w="850"/>
        <w:gridCol w:w="919"/>
        <w:gridCol w:w="1660"/>
        <w:gridCol w:w="15"/>
      </w:tblGrid>
      <w:tr w:rsidR="00BE79AD" w:rsidRPr="00B138F3" w14:paraId="5E94DA48" w14:textId="77777777" w:rsidTr="00325B07">
        <w:trPr>
          <w:jc w:val="center"/>
        </w:trPr>
        <w:tc>
          <w:tcPr>
            <w:tcW w:w="15133" w:type="dxa"/>
            <w:gridSpan w:val="13"/>
          </w:tcPr>
          <w:p w14:paraId="39B48D13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BE79AD" w:rsidRPr="00B138F3" w14:paraId="0236DCE4" w14:textId="77777777" w:rsidTr="002E25FE">
        <w:trPr>
          <w:gridAfter w:val="1"/>
          <w:wAfter w:w="15" w:type="dxa"/>
          <w:trHeight w:val="219"/>
          <w:jc w:val="center"/>
        </w:trPr>
        <w:tc>
          <w:tcPr>
            <w:tcW w:w="703" w:type="dxa"/>
            <w:vMerge w:val="restart"/>
            <w:vAlign w:val="center"/>
          </w:tcPr>
          <w:p w14:paraId="0F86E7D5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207" w:type="dxa"/>
            <w:vMerge w:val="restart"/>
            <w:vAlign w:val="center"/>
          </w:tcPr>
          <w:p w14:paraId="45788A87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92" w:type="dxa"/>
            <w:vMerge w:val="restart"/>
            <w:vAlign w:val="center"/>
          </w:tcPr>
          <w:p w14:paraId="3C674711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vAlign w:val="center"/>
          </w:tcPr>
          <w:p w14:paraId="611E31D6" w14:textId="78569924" w:rsidR="00BE79AD" w:rsidRPr="00B138F3" w:rsidRDefault="00BE79AD" w:rsidP="0093470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</w:p>
        </w:tc>
        <w:tc>
          <w:tcPr>
            <w:tcW w:w="4534" w:type="dxa"/>
            <w:vMerge w:val="restart"/>
            <w:vAlign w:val="center"/>
          </w:tcPr>
          <w:p w14:paraId="5E6AD6B3" w14:textId="77777777" w:rsidR="00BE79AD" w:rsidRPr="00B138F3" w:rsidRDefault="00BE79AD" w:rsidP="0093470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14:paraId="43BB89D0" w14:textId="77777777" w:rsidR="00BE79AD" w:rsidRPr="00B138F3" w:rsidRDefault="00BE79AD" w:rsidP="0093470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0CA2C2EA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8" w:type="dxa"/>
            <w:vMerge w:val="restart"/>
            <w:vAlign w:val="center"/>
          </w:tcPr>
          <w:p w14:paraId="5B1C3005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1" w:type="dxa"/>
            <w:vMerge w:val="restart"/>
            <w:vAlign w:val="center"/>
          </w:tcPr>
          <w:p w14:paraId="636B25AD" w14:textId="77777777" w:rsidR="00BE79AD" w:rsidRPr="00B138F3" w:rsidRDefault="00BE79AD" w:rsidP="0093470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29" w:type="dxa"/>
            <w:gridSpan w:val="3"/>
            <w:vAlign w:val="center"/>
          </w:tcPr>
          <w:p w14:paraId="20915356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BE79AD" w:rsidRPr="00B138F3" w14:paraId="6DFE41C0" w14:textId="77777777" w:rsidTr="002E25FE">
        <w:trPr>
          <w:gridAfter w:val="1"/>
          <w:wAfter w:w="15" w:type="dxa"/>
          <w:trHeight w:val="1370"/>
          <w:jc w:val="center"/>
        </w:trPr>
        <w:tc>
          <w:tcPr>
            <w:tcW w:w="703" w:type="dxa"/>
            <w:vMerge/>
            <w:vAlign w:val="center"/>
          </w:tcPr>
          <w:p w14:paraId="0DC4D7B8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7" w:type="dxa"/>
            <w:vMerge/>
            <w:vAlign w:val="center"/>
          </w:tcPr>
          <w:p w14:paraId="53946CDC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0211B8D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12AABB8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4" w:type="dxa"/>
            <w:vMerge/>
            <w:vAlign w:val="center"/>
          </w:tcPr>
          <w:p w14:paraId="2D0A6DDD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258C17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F7BFB04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25985D2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F6F9A0F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7762A4E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19" w:type="dxa"/>
            <w:vAlign w:val="center"/>
          </w:tcPr>
          <w:p w14:paraId="0B41F218" w14:textId="77777777" w:rsidR="00BE79AD" w:rsidRPr="00B138F3" w:rsidRDefault="00BE79AD" w:rsidP="00325B07">
            <w:pPr>
              <w:widowControl w:val="0"/>
              <w:ind w:left="-46" w:right="-84" w:hanging="13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660" w:type="dxa"/>
            <w:vAlign w:val="center"/>
          </w:tcPr>
          <w:p w14:paraId="7BF12AA7" w14:textId="56E05CD7" w:rsidR="00BE79AD" w:rsidRPr="00B138F3" w:rsidRDefault="00BE79AD" w:rsidP="0093470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074B43" w:rsidRPr="00B138F3" w14:paraId="76D9F3F9" w14:textId="77777777" w:rsidTr="002E25FE">
        <w:trPr>
          <w:gridAfter w:val="1"/>
          <w:wAfter w:w="15" w:type="dxa"/>
          <w:trHeight w:val="849"/>
          <w:jc w:val="center"/>
        </w:trPr>
        <w:tc>
          <w:tcPr>
            <w:tcW w:w="703" w:type="dxa"/>
            <w:vAlign w:val="center"/>
          </w:tcPr>
          <w:p w14:paraId="4E2D50F8" w14:textId="77777777" w:rsidR="00074B43" w:rsidRPr="00E3397A" w:rsidRDefault="00074B43" w:rsidP="00BE79AD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7" w:type="dxa"/>
            <w:vAlign w:val="center"/>
          </w:tcPr>
          <w:p w14:paraId="3B881B6D" w14:textId="77777777" w:rsidR="00074B43" w:rsidRPr="0027235A" w:rsidRDefault="00074B43" w:rsidP="0093470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30211220</w:t>
            </w:r>
          </w:p>
        </w:tc>
        <w:tc>
          <w:tcPr>
            <w:tcW w:w="992" w:type="dxa"/>
            <w:vAlign w:val="center"/>
          </w:tcPr>
          <w:p w14:paraId="6F90FC90" w14:textId="77777777" w:rsidR="00074B43" w:rsidRPr="00AA5BD2" w:rsidRDefault="00074B43" w:rsidP="0093470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F77EB">
              <w:rPr>
                <w:rFonts w:ascii="GHEA Grapalat" w:hAnsi="GHEA Grapalat" w:cs="Courier New"/>
                <w:sz w:val="16"/>
                <w:szCs w:val="16"/>
              </w:rPr>
              <w:t>Компьютерный набор</w:t>
            </w:r>
          </w:p>
        </w:tc>
        <w:tc>
          <w:tcPr>
            <w:tcW w:w="1276" w:type="dxa"/>
          </w:tcPr>
          <w:p w14:paraId="28360398" w14:textId="77777777" w:rsidR="00074B43" w:rsidRPr="005A13B7" w:rsidRDefault="00074B43" w:rsidP="0093470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4" w:type="dxa"/>
          </w:tcPr>
          <w:p w14:paraId="3B34AB9F" w14:textId="05EB9F2D" w:rsidR="00074B43" w:rsidRPr="00325B07" w:rsidRDefault="00074B43" w:rsidP="0012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Компьютер Процессор Intel — i</w:t>
            </w:r>
            <w:r w:rsidRPr="008660EF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5</w:t>
            </w: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(1</w:t>
            </w:r>
            <w:r w:rsidRPr="008660EF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4</w:t>
            </w: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Gen</w:t>
            </w:r>
            <w:proofErr w:type="spellEnd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), жесткий диск — SSD 512 ГБ, ОЗУ — не менее DDR4, 16 ГБ, монитор — LED не менее 24 дюймов, не менее 1920х1080, клавиатура — «Genius </w:t>
            </w:r>
            <w:proofErr w:type="spellStart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LuxeMate</w:t>
            </w:r>
            <w:proofErr w:type="spellEnd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100» или аналогичный Dell, с USB-портом, компьютерная мышь Genius или аналогичный Dell с </w:t>
            </w:r>
            <w:proofErr w:type="spellStart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кабель</w:t>
            </w:r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ю</w:t>
            </w:r>
            <w:proofErr w:type="spellEnd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USB-портом в наличии, в новой упаковке и с гарантийным талоном - гарантия - не менее 1 года.</w:t>
            </w:r>
          </w:p>
        </w:tc>
        <w:tc>
          <w:tcPr>
            <w:tcW w:w="709" w:type="dxa"/>
            <w:vAlign w:val="center"/>
          </w:tcPr>
          <w:p w14:paraId="6EA8BE96" w14:textId="77777777" w:rsidR="00074B43" w:rsidRPr="00345952" w:rsidRDefault="00074B43" w:rsidP="0093470E">
            <w:pPr>
              <w:rPr>
                <w:lang w:val="hy-AM"/>
              </w:rPr>
            </w:pPr>
            <w:r w:rsidRPr="00FE6057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vAlign w:val="center"/>
          </w:tcPr>
          <w:p w14:paraId="5AA479CD" w14:textId="77777777" w:rsidR="00074B43" w:rsidRPr="00B138F3" w:rsidRDefault="00074B43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2E18A4E" w14:textId="77777777" w:rsidR="00074B43" w:rsidRPr="00B138F3" w:rsidRDefault="00074B43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183D490" w14:textId="2CD9E516" w:rsidR="00074B43" w:rsidRPr="002E25FE" w:rsidRDefault="00074B43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850" w:type="dxa"/>
            <w:vMerge w:val="restart"/>
          </w:tcPr>
          <w:p w14:paraId="497E6676" w14:textId="77777777" w:rsidR="00074B43" w:rsidRPr="00E34F88" w:rsidRDefault="00074B43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14:paraId="112DA805" w14:textId="62B2D5F8" w:rsidR="00074B43" w:rsidRPr="00B138F3" w:rsidRDefault="00074B43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660" w:type="dxa"/>
            <w:vMerge w:val="restart"/>
          </w:tcPr>
          <w:p w14:paraId="76780EBA" w14:textId="0E73DF31" w:rsidR="00074B43" w:rsidRPr="00F40372" w:rsidRDefault="00074B43" w:rsidP="00BE79AD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 w:rsidRPr="008660EF">
              <w:rPr>
                <w:rFonts w:ascii="GHEA Grapalat" w:hAnsi="GHEA Grapalat"/>
                <w:sz w:val="16"/>
                <w:szCs w:val="16"/>
              </w:rPr>
              <w:t>6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074B43" w:rsidRPr="00B138F3" w14:paraId="4F9668C1" w14:textId="77777777" w:rsidTr="00D24D0F">
        <w:trPr>
          <w:gridAfter w:val="1"/>
          <w:wAfter w:w="15" w:type="dxa"/>
          <w:trHeight w:hRule="exact" w:val="1063"/>
          <w:jc w:val="center"/>
        </w:trPr>
        <w:tc>
          <w:tcPr>
            <w:tcW w:w="703" w:type="dxa"/>
            <w:vAlign w:val="center"/>
          </w:tcPr>
          <w:p w14:paraId="0B93CB47" w14:textId="77777777" w:rsidR="00074B43" w:rsidRPr="00E3397A" w:rsidRDefault="00074B43" w:rsidP="00074B43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7" w:type="dxa"/>
            <w:vAlign w:val="center"/>
          </w:tcPr>
          <w:p w14:paraId="3FEA22A2" w14:textId="40841F8A" w:rsidR="00074B43" w:rsidRDefault="00074B43" w:rsidP="00074B4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30237490</w:t>
            </w:r>
          </w:p>
        </w:tc>
        <w:tc>
          <w:tcPr>
            <w:tcW w:w="992" w:type="dxa"/>
            <w:vAlign w:val="center"/>
          </w:tcPr>
          <w:p w14:paraId="143F8865" w14:textId="10D6112C" w:rsidR="00074B43" w:rsidRPr="00074B43" w:rsidRDefault="00074B43" w:rsidP="00074B43">
            <w:pPr>
              <w:widowControl w:val="0"/>
              <w:spacing w:after="120"/>
              <w:rPr>
                <w:rFonts w:ascii="GHEA Grapalat" w:hAnsi="GHEA Grapalat" w:cs="Courier New"/>
                <w:sz w:val="16"/>
                <w:szCs w:val="16"/>
                <w:lang w:val="en-US"/>
              </w:rPr>
            </w:pPr>
            <w:r w:rsidRPr="002F77EB">
              <w:rPr>
                <w:rFonts w:ascii="GHEA Grapalat" w:hAnsi="GHEA Grapalat" w:cs="Courier New"/>
                <w:sz w:val="16"/>
                <w:szCs w:val="16"/>
              </w:rPr>
              <w:t xml:space="preserve">Компьютерный </w:t>
            </w:r>
            <w:r>
              <w:rPr>
                <w:rFonts w:ascii="GHEA Grapalat" w:hAnsi="GHEA Grapalat" w:cs="Courier New"/>
                <w:sz w:val="16"/>
                <w:szCs w:val="16"/>
              </w:rPr>
              <w:t>монитор</w:t>
            </w:r>
          </w:p>
        </w:tc>
        <w:tc>
          <w:tcPr>
            <w:tcW w:w="1276" w:type="dxa"/>
          </w:tcPr>
          <w:p w14:paraId="6460564B" w14:textId="77777777" w:rsidR="00074B43" w:rsidRPr="005A13B7" w:rsidRDefault="00074B43" w:rsidP="00074B43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4" w:type="dxa"/>
          </w:tcPr>
          <w:p w14:paraId="45757C3E" w14:textId="7F24AD0E" w:rsidR="00D24D0F" w:rsidRPr="00D24D0F" w:rsidRDefault="00074B43" w:rsidP="00D24D0F">
            <w:pPr>
              <w:spacing w:line="240" w:lineRule="auto"/>
              <w:rPr>
                <w:rFonts w:ascii="GHEA Grapalat" w:hAnsi="GHEA Grapalat"/>
                <w:color w:val="202124"/>
                <w:sz w:val="18"/>
                <w:szCs w:val="18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М</w:t>
            </w: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онитор — LED не менее 24 дюймов, не менее 1920х1080</w:t>
            </w:r>
            <w:r w:rsidR="00D24D0F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  <w:lang w:val="hy-AM"/>
              </w:rPr>
              <w:t xml:space="preserve">. </w:t>
            </w:r>
            <w:r w:rsidR="00D24D0F" w:rsidRPr="00D24D0F">
              <w:rPr>
                <w:rFonts w:ascii="GHEA Grapalat" w:hAnsi="GHEA Grapalat"/>
                <w:color w:val="202124"/>
                <w:sz w:val="18"/>
                <w:szCs w:val="18"/>
                <w:shd w:val="clear" w:color="auto" w:fill="FFFFFF" w:themeFill="background1"/>
              </w:rPr>
              <w:t>Товар должен быть новым, не бывшим в употреблении и с гарантийным талоном – гарантия – не менее 1 года.</w:t>
            </w:r>
          </w:p>
          <w:p w14:paraId="5EDB5FA6" w14:textId="472C2A4B" w:rsidR="00074B43" w:rsidRPr="00D24D0F" w:rsidRDefault="00074B43" w:rsidP="00074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0F14C6E" w14:textId="66D908E1" w:rsidR="00074B43" w:rsidRPr="00FE6057" w:rsidRDefault="00074B43" w:rsidP="00074B43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E6057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vAlign w:val="center"/>
          </w:tcPr>
          <w:p w14:paraId="640DEBBB" w14:textId="77777777" w:rsidR="00074B43" w:rsidRPr="00B138F3" w:rsidRDefault="00074B43" w:rsidP="00074B4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51941A0" w14:textId="77777777" w:rsidR="00074B43" w:rsidRPr="00B138F3" w:rsidRDefault="00074B43" w:rsidP="00074B4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34F73EB0" w14:textId="2F369B99" w:rsidR="00074B43" w:rsidRPr="00074B43" w:rsidRDefault="00074B43" w:rsidP="00074B4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50" w:type="dxa"/>
            <w:vMerge/>
          </w:tcPr>
          <w:p w14:paraId="0C2CBC2F" w14:textId="77777777" w:rsidR="00074B43" w:rsidRPr="00E34F88" w:rsidRDefault="00074B43" w:rsidP="00074B4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14:paraId="2B3C0D2D" w14:textId="5CFBF9B9" w:rsidR="00074B43" w:rsidRPr="00074B43" w:rsidRDefault="00074B43" w:rsidP="00074B43">
            <w:pPr>
              <w:widowControl w:val="0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0" w:type="dxa"/>
            <w:vMerge/>
          </w:tcPr>
          <w:p w14:paraId="39D2305E" w14:textId="77777777" w:rsidR="00074B43" w:rsidRPr="003209D1" w:rsidRDefault="00074B43" w:rsidP="00074B4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4C84EDF0" w14:textId="30F625F8" w:rsidR="003B5B56" w:rsidRPr="003B5B56" w:rsidRDefault="00BE79AD" w:rsidP="0010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sectPr w:rsidR="003B5B56" w:rsidRPr="003B5B56" w:rsidSect="00106902">
      <w:pgSz w:w="16838" w:h="11906" w:orient="landscape"/>
      <w:pgMar w:top="993" w:right="678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32100" w14:textId="77777777" w:rsidR="00256149" w:rsidRDefault="00256149" w:rsidP="00BE79AD">
      <w:pPr>
        <w:spacing w:after="0" w:line="240" w:lineRule="auto"/>
      </w:pPr>
      <w:r>
        <w:separator/>
      </w:r>
    </w:p>
  </w:endnote>
  <w:endnote w:type="continuationSeparator" w:id="0">
    <w:p w14:paraId="2F9403BB" w14:textId="77777777" w:rsidR="00256149" w:rsidRDefault="00256149" w:rsidP="00BE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34464" w14:textId="77777777" w:rsidR="00256149" w:rsidRDefault="00256149" w:rsidP="00BE79AD">
      <w:pPr>
        <w:spacing w:after="0" w:line="240" w:lineRule="auto"/>
      </w:pPr>
      <w:r>
        <w:separator/>
      </w:r>
    </w:p>
  </w:footnote>
  <w:footnote w:type="continuationSeparator" w:id="0">
    <w:p w14:paraId="644A4654" w14:textId="77777777" w:rsidR="00256149" w:rsidRDefault="00256149" w:rsidP="00BE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419A"/>
    <w:multiLevelType w:val="hybridMultilevel"/>
    <w:tmpl w:val="D66229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14844019">
    <w:abstractNumId w:val="1"/>
  </w:num>
  <w:num w:numId="2" w16cid:durableId="201807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0F"/>
    <w:rsid w:val="00074B43"/>
    <w:rsid w:val="000C34BA"/>
    <w:rsid w:val="000F12CA"/>
    <w:rsid w:val="00106902"/>
    <w:rsid w:val="00127630"/>
    <w:rsid w:val="00256149"/>
    <w:rsid w:val="00274FEB"/>
    <w:rsid w:val="002E25FE"/>
    <w:rsid w:val="003172B6"/>
    <w:rsid w:val="00317553"/>
    <w:rsid w:val="00325B07"/>
    <w:rsid w:val="0035721D"/>
    <w:rsid w:val="003B5B56"/>
    <w:rsid w:val="00534FA2"/>
    <w:rsid w:val="00563173"/>
    <w:rsid w:val="005B72E9"/>
    <w:rsid w:val="00600441"/>
    <w:rsid w:val="006B4E9B"/>
    <w:rsid w:val="0070170F"/>
    <w:rsid w:val="008660EF"/>
    <w:rsid w:val="0091327B"/>
    <w:rsid w:val="00995E19"/>
    <w:rsid w:val="00AB6E23"/>
    <w:rsid w:val="00AF7378"/>
    <w:rsid w:val="00BE79AD"/>
    <w:rsid w:val="00BF6E5B"/>
    <w:rsid w:val="00C905AC"/>
    <w:rsid w:val="00D24D0F"/>
    <w:rsid w:val="00DF3AF5"/>
    <w:rsid w:val="00E54092"/>
    <w:rsid w:val="00E65068"/>
    <w:rsid w:val="00E92EE8"/>
    <w:rsid w:val="00EB3A6B"/>
    <w:rsid w:val="00F7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CE26E"/>
  <w15:chartTrackingRefBased/>
  <w15:docId w15:val="{18473CF7-C048-4251-9F72-F8DC0F81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BA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01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7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1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7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1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1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1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7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17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17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17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17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17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17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17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17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1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1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1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1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1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170F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70170F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0170F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017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0170F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70170F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link w:val="a7"/>
    <w:uiPriority w:val="34"/>
    <w:locked/>
    <w:rsid w:val="000C34BA"/>
  </w:style>
  <w:style w:type="paragraph" w:styleId="ad">
    <w:name w:val="footnote text"/>
    <w:basedOn w:val="a"/>
    <w:link w:val="ae"/>
    <w:semiHidden/>
    <w:rsid w:val="00BE79A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e">
    <w:name w:val="Текст сноски Знак"/>
    <w:basedOn w:val="a0"/>
    <w:link w:val="ad"/>
    <w:semiHidden/>
    <w:rsid w:val="00BE79AD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f">
    <w:name w:val="footnote reference"/>
    <w:semiHidden/>
    <w:rsid w:val="00BE79A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BE79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E79A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19</cp:revision>
  <dcterms:created xsi:type="dcterms:W3CDTF">2025-02-18T13:37:00Z</dcterms:created>
  <dcterms:modified xsi:type="dcterms:W3CDTF">2026-02-06T10:27:00Z</dcterms:modified>
</cp:coreProperties>
</file>