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ԱՍՀՆ-ՊՈԱԿ-ԷԱՃԱՊՁԲ-26/2-Վ-3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ԱՍՀՆ-ՊՈԱԿ-ԷԱՃԱՊՁԲ-26/2-Վ-3</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ԱՍՀՆ-ՊՈԱԿ-ԷԱՃԱՊՁԲ-26/2-Վ-3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ПРОДОВОЛЬСТВЕННЫХ ТОВАРОВ ДЛЯ НУЖД ГОСУДАРСТВЕННОЙ НЕКОММЕРЧЕСКОЙ ОРГАНИЗАЦИИ «ВАРДЕНИССКИЙ КРУГЛОСУТОЧНЫЙ СПЕЦИАЛИЗИРОВАННЫЙ ЦЕНТР УХОДА» МИНИСТЕРСТВА ТРУДА И СОЦИАЛЬНЫХ ЗАЩИТ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салатных листьев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лист свеклы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Маринад из огурцов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фрукты (сушеные)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Вареная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470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ԱՍՀՆ-ՊՈԱԿ-ԷԱՃԱՊՁԲ-26/2-Վ-3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труда и социальных вопросов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ԱՍՀՆ-ՊՈԱԿ-ԷԱՃԱՊՁԲ-26/2-Վ-3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ԱՍՀՆ-ՊՈԱԿ-ԷԱՃԱՊՁԲ-26/2-Վ-3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"ԱՍՀՆ-ՊՈԱԿ-ԷԱՃԱՊՁԲ-26/2-Վ-3"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ԱՍՀՆ-ՊՈԱԿ-ԷԱՃԱՊՁԲ-26/2-Վ-3*.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"ԱՍՀՆ-ՊՈԱԿ-ԷԱՃԱՊՁԲ-26/2-Վ-3"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ԱՍՀՆ-ՊՈԱԿ-ԷԱՃԱՊՁԲ-26/2-Վ-3*.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ԱՍՀՆ-ՊՈԱԿ-ԷԱՃԱՊՁԲ-26/2-Վ-3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526Ն от 4 мая 2017 года, реализация прав и обязанностей Покупателя, предусмотренных в Договоре, закреплена за следующими некоммерческими организациями Представлены максимальные объемы, они могут быть изменены сокращены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При этом продавец заключает соглашение,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салатных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лист свеклы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Маринад из огурцов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фрукты (сушеные)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Вареная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улицы Зоравар-Андраник,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