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ԱԱԾ-ՏԱևԿԿԳՎ-ԷԱՃԱՊՁԲ-26/2-ՀՊՄ1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ցանցային և միացման մալուխների, ցանցային բաժանարարների, սնուցման բլոկերի, համակարգչի կոշտ սկավառակների, ալեհավաքների և կուտակիչ մարտկոցների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v.eloyan@promotion.am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ԱԱԾ-ՏԱևԿԿԳՎ-ԷԱՃԱՊՁԲ-26/2-ՀՊՄ1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ցանցային և միացման մալուխների, ցանցային բաժանարարների, սնուցման բլոկերի, համակարգչի կոշտ սկավառակների, ալեհավաքների և կուտակիչ մարտկոցների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ցանցային և միացման մալուխների, ցանցային բաժանարարների, սնուցման բլոկերի, համակարգչի կոշտ սկավառակների, ալեհավաքների և կուտակիչ մարտկոցների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ԱԱԾ-ՏԱևԿԿԳՎ-ԷԱՃԱՊՁԲ-26/2-ՀՊՄ1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v.eloyan@promotion.am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ցանցային և միացման մալուխների, ցանցային բաժանարարների, սնուցման բլոկերի, համակարգչի կոշտ սկավառակների, ալեհավաքների և կուտակիչ մարտկոցների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ալեհավաքներ ― արտացոլիչներ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ալեհավաքներ ― արտացոլիչներ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ԱԱԾ-ՏԱևԿԿԳՎ-ԷԱՃԱՊՁԲ-26/2-ՀՊՄ1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ԱԱԾ-ՏԱևԿԿԳՎ-ԷԱՃԱՊՁԲ-26/2-ՀՊՄ1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ԱԱԾ-ՏԱևԿԿԳՎ-ԷԱՃԱՊՁԲ-26/2-ՀՊՄ1»*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ԱԱԾ-ՏԱևԿԿԳՎ-ԷԱՃԱՊՁԲ-26/2-ՀՊՄ1*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ԱԱԾ-ՏԱևԿԿԳՎ-ԷԱՃԱՊՁԲ-26/2-ՀՊՄ1»*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ԱԱԾ-ՏԱևԿԿԳՎ-ԷԱՃԱՊՁԲ-26/2-ՀՊՄ1*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տեխնիկական բնութագրերով: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մալուխային անցուղի՝ ինքնակպչուն ժապավենով, ունի սպիտակ գույն, 16մմx16մմ չափեր, 1 հատը 2 մետր երկարություն։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«UTP CAT 5e, AWG24, PVC indoor», 1 տուփը՝ 305 մետր:
Մալուխը պատրաստված է «UTP» դիզայնով և նախատեսված շինությունների ներսում մոնտաժման համար, արտահոսքի հաղորդչով, «5e» կատեգորիայի միամիջուկ պղնձե մալուխներով, 2x4 ոլորազույգ մալուխը նախատեսված է մինչև 1 Գբիթ/վ արագությամբ տվյալների փոխանցման համակարգերում օգտագործելու համար: Յուրաքանչյուր հաղորդալարի տրամագիծը 0,50 մմ +-0.01մմ «24 AWG»: Մալուխի արտաքին պատյանում լինեն մալուխի երկարության չափիչ գծանշումներ: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«FTP Cat 5e, Outdoor, 4x2 24AWG», արտաքին օգտագործման, սև գույնի պաշտպանիչ շերտով՝   
Մալուխը պատրաստված է FTP դիզայնով և նախատեսված  շինություններից դուրս մոնտաժելու համար, արտահոսքի հաղորդչով, «5e» կատեգորիայի միամիջուկ պղնձե մալուխներով, որը պարունակում է 2x4 ոլորազույգ, նախատեսված է մինչև 1 Գբիթ/վ արագությամբ տվյալների փոխանցման համակարգերում օգտագործելու համար:  Մալուխի պաշտպանությունը պատրաստված  պոլիեսթեր ալյումինե փայլաթիթեղից՝ արտահոսքի հաղորդիչով: Հաղորդալարի տրամագիծը 0,50մմ  +-0.01մմ (24 AWG): Սև արտաքին պատյանը պատրաստված  ուլտրամանուշակագույն ճառագայթման նկատմամբ դիմացկուն պոլիէթիլենից։ Մալուխի արտաքին պատյանում լինեն մալուխի երկարության չափիչ գծանշումներ: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FTP Cat 5e, Outdoor, 4x2 24AWG», արտաքին օգտագործման, սև գույնի պաշտպանիչ շերտով` մետաղյա ճոպանի համադրությամբ՝
Մալուխը պատրաստված է «FTP» դիզայնով և նախատեսված   շինություններից դուրս մոնտաժելու համար, արտահոսքի հաղորդչով, «5e» կատեգորիայի միամիջուկ պղնձե մալուխներով, որը պարունակում է 2x4 ոլորազույգ,  հենարանային պողպատե մալուխով, նախատեսված է մինչև 1 Գբիթ/վ արագությամբ տվյալների փոխանցման համակարգերում օգտագործելու համար:  Մալուխի պաշտպանությունը պատրաստված է պոլիեսթեր ալյումինե փայլաթիթեղից՝ արտահոսքի հաղորդիչով: Հաղորդալարի տրամագիծը 0,50 մմ  +-0.01մմ «24 AWG»: Սև արտաքին պատյանը պատրաստված  ուլտրամանուշակագույն ճառագայթման նկատմամբ դիմացկուն պոլիէթիլենից՝ հիմնված մետաղական ճոպանի վրա: Մալուխի արտաքին պատյանում լինեն մալուխի երկարության չափիչ գծանշումներ: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մալուխ «FTP CAT 5e, AWG24, indoor» այլումինեթիթեղապատ, 1 տուփը՝ 305 մետր՝
Մալուխը պատրաստված է «FTP» դիզայնով և նախատեսված  
շինությունների ներսում մոնտաժման համար, արտահոսքի հաղորդչով, «5e» կատեգորիայի միամիջուկ պղնձե մալուխներով, 2x4 ոլորազույգ մալուխը նախատեսված է մինչև 1 Գբիթ/վ արագությամբ տվյալների փոխանցման համակարգերում օգտագործելու համար:  Մալուխի պաշտպանությունը պատրաստված պոլիեսթեր ալյումինե փայլաթիթեղից: Հաղորդալարի տրամագիծը 0,50 մմ +-0.01մմ «24 AWG»: Մալուխի արտաքին պատյանում լինեն մալուխի երկարության չափիչ գծանշումներ: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ուղղորդիչ՝
6 մուտքի հնարավորությամբ, կառավարվող ցանցային ուղղորդիչ «L3» մակարդակի, առնվազն 5 մուտք «10/100/1000 Base» և 1 մուտք «SFP 2.5G»։ Պրոցեսորի կառուցվածք «ARM», պրոցեսոր՝ «EN7562CT»։ 
Պրոցեսորի միջուկների քանակը 2, պրոցեսորի նոմինալ հաճախականությունը 950 «MHz», բաժանարար չիպի մոդել՝ «EN7562CT», ֆիզիկական չափսեր 113 x 89 x 28 մմ (ընդունելի շեղումը՝ ±5%), օպերացիոն համակարգի լիցենզիա 4, օպերացիոն համակարգ «RouterOS v7», օպերատիվ հիշողություն առնվազն 512 ՄԲ, հիշողությունը առնվազն 128 ՄԲ, հիշողության տիպը՝ «NAND»։ Սնուցման աղբյուր՝ հաստատուն լարման 24Վ 1,2Ա։ «IPsec» ապարատային արագացում/այո: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չղեկավարվող բաժանարար` 8 մուտքի հնարավորությամբ «D-link, Tp-link, Zyxel» ընկերությունների արտադրությն։ Բաժանարարը ունի առնվազն 8 մուտքի հնարավորությու «10/100/1000 Base»։ Ստանդարտներ և առանձնահատկություններ` «IEEE 802.3 10Base-T», «IEEE 802.3u 100Base-TX», «IEEE 802.3ab 1000Base-T», «IEEE 802.3az» էներգաարդյունավետ «Ethernet», MAC հասցեների աղյուսակի չափս 4 հազար գրառում, առավելագույնը 64 բայթ փաթեթների փոխանցման արագություն՝«11.9 Mpps», փաթեթային բուֆեր 192 ԿԲ, էլեկտրաէներգիայի սնուցման մուտքը՝ «AC: 100~240Վ, 50/60 Հերց»: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չղեկավարվող բաժանարար` 16 մուտքի հնարավորությամբ «D-link, Tp-link, Zyxel» ընկերությունների արտադրությն։ Բաժանարարը ունի առնվազն 16 մուտքի հնարավորությու «10/100/1000 Base»։ Ստանդարտներ և առանձնահատկություններ` «IEEE 802.3 10Base-T», «IEEE 802.3u 100Base-TX», «IEEE 802.3ab 1000Base-T», «IEEE 802.3az» էներգաարդյունավետ «Ethernet», MAC հասցեների աղյուսակի չափս 8 հազար գրառում, առավելագույնը 64 բայթ փաթեթների փոխանցման արագություն՝«23.81 Mpps», փաթեթային բուֆեր 512 ԿԲ, էլեկտրաէներգիայի սնուցման մուտքը՝ «AC: 100~240Վ, 50/60 Հերց»: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չղեկավարվող բաժանարար` 24 մուտքի հնարավորությամբ «D-link, Tp-link, Zyxel», ընկերությունների արտադրությն։ Բաժանարարը ունի առնվազն 24 մուտքի հնարավորություն «10/100/1000 Base», ավտոմատ «MDI/MDIX»՝ այո, տվյալների թողունակության հզորությունը 48 Գբիտ/վրկ, փաթեթների փոխանցման արագությունը 35.71 Մ/վ, ֆիզիկական չափը՝ 280*180*44 մմ,
քաշը՝ 1,3 +-3%կգ, Աառավելագույն էներգիայի սպառումը 13,3 Վտ, փաթեթի բուֆերի չափը առնվազն 512 ԿԲայթ, էլեկտրաէներգիայի սնուցման մուտք «AC: 100 ~ 240» Վոլտ: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կոնեկտոր «8P8C, RJ45»՝
համատեղելի մետաղալարերի չափիչ (AWG) 24-23,
Միակցիչի տեսակը՝ 8P8C (RJ45),
Բաղադրիչի կատեգորիա՝ CAT5e,
Նախատեսված մինչև 1 Գբիթ/վրկ արագությամբ Ethernet գծերի համար միջանցիկ անցքերով,
Պլաստմասի դյուրավառության ստանդարտ՝ UL94V-2: RoHS-ին համապատասխան,
RJ-45 «Tripoint» միակցիչի կտրված կոնտակտ,
Միամիջուկ և բազմամիջուկ լարերի համար: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3,5՛՛, հիշողության ծավալը նվազագույնը 8ՏԲ, քեշ հիշողություն առնվազն 128ՄԲ, պտտման արագությունը 7200RPM, համակցման ինտերֆեյս SATA-3, NCQ 6ԳԲ/վրկ., նախատեսված շուրջօրյա աշխատանքի, տեսաձայնագրման համակարգերի համար: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մուտքային լարումը 220Վ, ելքային լարում 9-15Վ, ելքային հոսանքի ուժ - անդադար 20 Ամպեր 13․8Վ ժամանակ, առավելագույնը 30 Ամպեր, կայունացման թույլատրելի շղում առավելագույնը 2%, գերտաքացումից և կարճ միացումից պաշտպանություն, 30 Ամպերից բարձր հոսանքի ավտոմատ նվազեցում, ապահովիչի առկայություն, դիմային մասում էկրան, լարման կարգավորիչ, լարման ռեժիմների փոփոխման կոճակ, ներկառուցված վոլտմետրի և ամպերմետրի ցուցիչների պատկերում դիմային մասում գտնվող էկրանին, ներկառուցված օդափոխիչ: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L2, Unmanaged, 4 Port Fast Ethernet Unmanaged POE Switch 
1 × 10/100 Mbps Hi-PoE port, 3 × 10/100 Mbps PoE ports, and 2 × 10/100 Mbps RJ45 ports Ports 1 to 4: up to 300 m; and the speed rate of the port is 10 Mbps. համատեղելիություն Hikvision ապրանքանիշի արտադրանքների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L2, Unmanaged, 8 Gigabit RJ45 PoE ports, 1 Gigabit RJ45, 1 Gigabit SFP uplink port, 802.3af/at/bt, port 1-2 support Hi-PoE առնվազն 90w, PoE power budget առնվազն 110W, ports 7-8 support up to 300meter, 6KV surge protection, supports POE watchdog, port isolation, համատեղելիություն Hikvision ապրանքանիշի արտադրանքների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Բազային կայան հասանելիության կետ, Ցանցային ինտերֆեյսը (1) 10/100 Mb RJ45, Սնուցումը՝ 24Վ, 1Ա PoE սնուցման աղբյուրը ներառված է, առավելագույն էներգիայի սպառումը 6.5ՎՏ, աջակցվող լարման միջակայք՝ 20–27 Վ հաստատուն հոսանք պասսիվ POE: Ռադիոհաճախականության միակցիչները 2հատ RP-SMA ջրակայուն, Աշխատանքային հաճախականություն՝ 3400 - 3730 ՄՀց։ Աշխատանքային ջերմաստիճանը՝ -30-ից մինչև 75°C։  Դրսի պայմաններում աշխատանքային խոնավությունը՝ 5-ից 95%, առանց կոնդենսացման։ արտաքին պատյանը՝ պլաստիկ պաշտպանված ուլտրամանուշակագույն ճառագայթներից։ Քաշը - 500գր (ընդունելի շեղումը՝ ±5%),  չափսերը - 160 x 80 x 30մմ։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Ռադիոմոդեմ, սնուցումը POE 24Վ, 0.5Ա, առավելագույն էներգիայի սպառումը 6.5ՎՏ, Աշխատանքային հաճախականությանտիրոիյթը՝ 3400 - 3730 ՄՀց, առավելագույն ծանրաբեռնվածությունը 8ԴԲՄ, ցանցային ինտերֆեյս 10/100 Ethernet, Պրոցեսոր՝ Atheros MIPS 24Kc, 400 ՄՀց։ Հիշողությունը 64մբ ։ Ալեհավաքի հզորությունը 12dBi, Հաղորդչի առավելագույն հզորությունը 25dBm, արտաքին պատյանը ՝ պլաստիկ, պաշտպանված ուլտրամանուշակագույն ճառագայթներից։ Ռադիոհաճախականության միակցիչները (2) RP-SMA: Աշխատանքային ջերմաստիճանը՝ -30-ից մինչև 75°C։  Դրսի պայմաններում աշխատանքային խոնավությունը՝ 5-ից 95%: Քաշը - 900գր (ընդունելի շեղումը՝ ±5%), չափսերը - 164 x 72 x 199մմ: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GSM հեռակառավարվող անջատիչ, հաճախականություն՝ Quad-Band՝ 850/900/1800/1900 ՄՀց: Գործում է 3G կամ բարձր սերնդի բջջային ցանցում: Թվային ելք՝ NC/NO չոր կոնտակտ, 3A/240VAC: Մշտական հոսանքի աղբյուր 9-40VDC/2A: Մուտքային հոսանքի սպառում՝ 12 Վ, առավելագույնը՝ 50 մԱ/միջինը՝ 25 մԱ:  SIM քարտի հնարավորությամբ։ Ալեհավաքի մուտքերը 50Ω SMA: Աշխատանքային ջերմաստիճանի միջակայք -20ից մինչև +60°C։ Դրսի պայմաններում աշխատանքային խոնավությունը՝ 0-ից 90%: Քաշը - 180գր (ընդունելի շեղումը՝ ±5%), Արտաքին չափսեր՝ 102*76*27 մմ: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 - Standard A10, Լարում - 1.5 Վ, Տարողություն - ~100 mAh, Քաշ - 6 գր (ընդունելի շեղումը՝ ±5%), Չափսեր - Տրամագիծ՝ 5.8 մմ, Բարձրություն՝ 3.6 մմ, Կիրառություն - Մատների գործիքներ, լսափողեր, փոքր էլեկտրոնիկա, Կյանքի տևողություն - 2-3 տարի (պահպանման ժամանակ), Աշխատանքային ջերմաստիճան - -10°C-55°C, Մեկ փաթեթում մարտկոցների քանակը - 6 հատ։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Լիթիում-իոնային (Li-ion) մարտկոց, Հզորություն 1250 mAh, Լարում 7.4 Վ, Էներգիայի պարունակություն 9.25 Wh, Համատեղելի սարքեր Canon PowerShot SX50, Canon PowerShot SX40, Քաշ 64 գր (ընդունելի շեղումը՝ ±5%), Չափսեր 48.5 × 33.5 × 12.5 մմ, Լիցքավորման ժամանակ մոտ 2 ժամ (Canon CB-2LTE լիցքավորիչով), Աշխատանքային ջերմաստիճան 0°C - 40°C, Պահպանման ջերմաստիճան -20°C - 30°C, Կյանքի տևողություն մոտ 300 լիցքավորման ցիկլ, Լիցքավորման մեթոդ` Օգտագործել Canon CB-2LTE լիցքավորիչը կամ տեսախցիկի միջոցով։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Լիթիում-իոնային (Li-ion) մարտկոց, Հզորություն 1380 mAh, Լարում 7.2 Վ, Էներգիայի պարունակություն 9.93 Wh, Համատեղելի սարքեր JVC Everio GZ-EX515be և այլ մոդելներ, Քաշ 85 գր (ընդունելի շեղումը՝ ±5%), Չափսեր 58.5 × 38.5 × 19.5 մմ, Լիցքավորման ժամանակ մոտ 2.5 ժամ, Աշխատանքային ջերմաստիճան 0°C - 40°C, Պահպանման ջերմաստիճան -10°C - 30°C, Կյանքի տևողություն մոտ 300 լիցքավորման ցիկլ, Լիցքավորման մեթոդ` Օգտագործել լիցքավորիչ կամ տեսախցիկի միջոցով։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Արևային համակարգի կարգավորիչ 40 Ա, Maximum Power Point Tracking (MPPT) տեխնոլոգիա՝ ոչ պակաս քան 99,5% արդյունավետությամբ:  *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կոնեկտոր RJ-11,                                                                                                              Միակցիչի կոնտակտային նյութը՝ ոսկեպատ բրոնզ: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չղեկավարվող բաժանարար, պրոցեսսորը՝  RTL8370N-VB (62,5 МГц), մետաղյա իրան, 8 պորտ 10/100/1000Base-T: Ստանդարտներ և ֆունկցիաներ՝ IEEE 802.3 10Base-T, IEEE 802.3u 100Base-TX, IEEE 802.3ab 1000Base-T, IEEE 802.3az Energy Efficient Ethernet, հոսքի ղեկավարում IEEE 802.3x, IEEE 802.1p QoS Տվյալների փոխանցման արագությունը՝ Ethernet: 10Mb/s միակողմ / 20Mb/s երկկողմ, Fast Ethernet: 100Mb/s միակողմ / 200Mb/s երկկողմ, Gigabit Ethernet: 2000Mb/s երկկողմ։ Բաժանարար մատրիցա • 16 Гбит/с փաթեթների մաքսիմում վերաուղղորդում 64բիթ։11,9 Mpps 
Մակ հասցեների աղյուսակ՝ 4K  Փաթեթների բուֆեր՝ 192 կբ  Սնուցման աղբյուրը 5վոլտ 1 ամպեր, բաժանարարի քաշը՝ 415 գրամ (ընդունելի շեղումը՝ ±5%), բաժանարարի չափսերը՝ 162x102x28մմ: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չղեկավարվող բաժանարար, 8 պորտ 10/100Base-TX PoE 802.3af/at, 1 պորտ 10/100/1000Base-T, Ստանդարտներ և ֆունկցիաներ՝ IEEE 802.3 10Base-T, IEEE 802.3u 100Base-TX, IEEE 802.3ab 1000Base-T, IEEE 802.3x բաժանարար մատրիցա` 3,6 Гбит/с փաթեթների մաքսիմում վերաուղղորդում 64բիթ՝ ։2,6784 Mpps          
Մակ հասցեների աղյուսակ՝ 2K, Փաթեթների բուֆեր՝ 128 կբ, PoE ստանդարտներ՝ IEEE 802.3af, IEEE 802.3at, PoE ելքով պորտերի քանակը՝ 1-8, Սնուցման աղբյուրը 51վոլտ 2 ամպեր, բաժանարարի քաշը՝ 410գրամ (ընդունելի շեղումը՝ ±5%), բաժանարարի՝ չափսերը 177x104x26մմ: *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Ռադիոկայանի սնուցման բլոկ` հոսանքի փոխարկիչ 220/12 Վ, որը ունի միաժամանակ 12Վ մարտկոցի լիցքավորման և ուղիղ սնուցման հնարավորություն (ինվերտոր), ինքնաշխատ անցում փոփոխական հոսանքից հաստատունի և հակառակը: 13.8Վ առնվազն 20Ա, ֆիլտրված հոսանքի ելք, Մուտքային լարում 220Վ 50Հց:
*Մատակարարված ապրանքը պետք է լինի նոր՝ չօգտագործված և գործարանային փաթեթավորմամբ:  Ապրանքի տեղափոխումը և բեռնաթափումը իրականացնում է մատակարարը իր միջոցներով և իր հաշվին: Երախիքային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ալեհավաքներ ― արտացոլիչներ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Ցցաձողային ստացիոնար ալեհավաք VHF, 136-174ՄՀց տիրույթի, 4.5դբ ուժեղացման գործակից, հզորությունը՝ 200Վտ, Իմպեդանս՝ 50 Օհմ, Քամու արագության դիմադրում՝ 60մ/վ, 1700մմ ալեհավաքի երկարություն, PL259 միացուցիչով: *Մատակարարված ապրանքը պետք է լինի նոր՝ չօգտագործված և գործարանային փաթեթավորմամբ: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ալեհավաքներ ― արտացոլիչներ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 մեքենայի մագնիսային հիմքով VHF, առնվազն 4.5մ կոաքսիալ RG58AU մալուխով, BNC միացուցիչով, 136-174ՄՀց տիրույթի: *Մատակարարված ապրանքը պետք է լինի նոր՝ չօգտագործված և գործարանային փաթեթավորմամբ: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մալուխ 3x2.5,                                                                                                             տեսակը՝ բազմաջիղ, նյութը՝ պղինձ, կտրվածքը՝ 2.5 մմ², հոսանքի ուժը՝ առնվազն 21Ա, հզորությունը՝ առնվազն 4.6ԿՎտ (220Վ):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մալուխ 3x1.5,                                                                                                             տեսակը՝ բազմաջիղ, նյութը՝ պղինձ, կտրվածքը՝ 1.5 մմ², հոսանքի ուժը՝ առնվազն 21Ա, հզորությունը՝ առնվազն 4.6ԿՎտ (220Վ):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2,5”, հիշողության նվազագույն ծավալը՝ 240ԳԲ, տվյալներ կարդալու արագություն առնվազն՝ 520Մբ/վրկ, տվյալներ գրելու արագություն առնվազն՝ 255Մն/վրկ, համակցման ինտերֆեյս՝ SATA, NCQ 6ԳԲ/վրկ, նախատեսված շուրջօրյա աշխատանքի, համատեղելիությունը՝ HP DL 380 GEN10 մոդելի սերվերի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2,5”, հիշողության նվազագույն ծավալը՝ 600ԳԲ, քեշ հիշողություն առնվազն 128Մբ, պտտման արագություն՝ 15000 RPM, համակցման ինտերֆեյս՝ SAS, տվյալների փոխանցման արագություն՝ 600Մբ/վրկ, նախատեսված շուրջօրյա աշխատանքի, համատեղելիությունը՝ HP DL 380 GEN9 մոդելի սերվերի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2,5”, հիշողության նվազագույն ծավալը՝ 300ԳԲ, քեշ հիշողություն առնվազն 64Մբ, պտտման արագություն՝ 15000RPM, համակցման ինտերֆեյս՝ SAS, տվյալների փոխանցման արագություն՝ 600Մբ/վրկ, նախատեսված շուրջօրյա աշխատանքի, համատեղելիությունը՝ IBM System x3650 մոդելի սերվերի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վահանակ «2 port ODF»՝
Օպտիկամանրաթելային վահանակ, պլաստմասե, սպիտակ գույնի ՝ պատին ամրացվող, «2 port ODF», լրակազմում օպտիկական «pigtail»-ներր և միակցիչներ։
*Մատակարարված ապրանքը պետք է լինի նոր՝ չօգտագործված: Ապրանքի տեղափոխումը և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ալեհավաքներ ― արտացոլիչներ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ալեհավաքներ ― արտացոլիչներ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