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2026.02.09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ԵՊՀ-ԷԱՃԱՇՁԲ-26/28</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15:30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10</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15:30</w:t>
      </w:r>
      <w:r w:rsidRPr="00F23835">
        <w:rPr>
          <w:rFonts w:ascii="Calibri" w:hAnsi="Calibri"/>
          <w:i w:val="0"/>
          <w:sz w:val="22"/>
          <w:szCs w:val="22"/>
        </w:rPr>
        <w:t xml:space="preserve"> часов на </w:t>
      </w:r>
      <w:r w:rsidRPr="00F23835">
        <w:rPr>
          <w:rFonts w:ascii="Calibri" w:hAnsi="Calibri" w:cs="Calibri"/>
          <w:i w:val="0"/>
          <w:sz w:val="22"/>
          <w:szCs w:val="22"/>
          <w:lang w:val="af-ZA"/>
        </w:rPr>
        <w:t>10</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Анна Агузумцян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ԵՊՀ-ԷԱՃԱՇՁԲ-26/28</w:t>
      </w:r>
      <w:r w:rsidRPr="00F23835">
        <w:rPr>
          <w:rFonts w:ascii="Calibri" w:hAnsi="Calibri" w:cs="Times Armenian"/>
          <w:i/>
          <w:lang w:val="ru-RU"/>
        </w:rPr>
        <w:br/>
      </w:r>
      <w:r w:rsidR="00A57090" w:rsidRPr="00F23835">
        <w:rPr>
          <w:rFonts w:ascii="Calibri" w:hAnsi="Calibri" w:cstheme="minorHAnsi"/>
          <w:szCs w:val="20"/>
          <w:lang w:val="af-ZA"/>
        </w:rPr>
        <w:t>2026.02.09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10"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ԵՊՀ-ԷԱՃԱՇՁԲ-26/28</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4</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 диплома /титульный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 диплома /следующие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аксессуары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15:30</w:t>
      </w:r>
      <w:r w:rsidRPr="00F23835">
        <w:rPr>
          <w:rFonts w:ascii="Calibri" w:hAnsi="Calibri"/>
          <w:lang w:val="ru-RU"/>
        </w:rPr>
        <w:t>" часов "</w:t>
      </w:r>
      <w:r w:rsidR="00470947" w:rsidRPr="00470947">
        <w:rPr>
          <w:rFonts w:ascii="Calibri" w:hAnsi="Calibri" w:cs="Calibri"/>
          <w:lang w:val="af-ZA"/>
        </w:rPr>
        <w:t>10</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377.7</w:t>
      </w:r>
      <w:r w:rsidRPr="00F23835">
        <w:rPr>
          <w:rFonts w:ascii="Calibri" w:hAnsi="Calibri"/>
          <w:szCs w:val="22"/>
        </w:rPr>
        <w:t>драмом, российский рубль</w:t>
      </w:r>
      <w:r w:rsidR="004F59D5" w:rsidRPr="004F59D5">
        <w:rPr>
          <w:rFonts w:ascii="Calibri" w:hAnsi="Calibri" w:cs="Calibri"/>
          <w:szCs w:val="22"/>
          <w:lang w:val="af-ZA"/>
        </w:rPr>
        <w:t>4.9058</w:t>
      </w:r>
      <w:r w:rsidRPr="00F23835">
        <w:rPr>
          <w:rFonts w:ascii="Calibri" w:hAnsi="Calibri"/>
          <w:szCs w:val="22"/>
        </w:rPr>
        <w:t xml:space="preserve"> драмом, евро </w:t>
      </w:r>
      <w:r w:rsidR="00280D4A" w:rsidRPr="00B37B19">
        <w:rPr>
          <w:rFonts w:ascii="Calibri" w:hAnsi="Calibri" w:cs="Calibri"/>
          <w:szCs w:val="22"/>
          <w:lang w:val="af-ZA"/>
        </w:rPr>
        <w:t>445.38</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2026.02.20. 15:30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w:t>
      </w:r>
      <w:r w:rsidR="004A74E2" w:rsidRPr="004A74E2">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526977">
        <w:rPr>
          <w:rFonts w:ascii="Calibri" w:hAnsi="Calibri" w:cs="Arial"/>
          <w:iCs/>
          <w:color w:val="000000" w:themeColor="text1"/>
          <w:lang w:val="ru-RU"/>
        </w:rPr>
        <w:t>.</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w:t>
      </w:r>
      <w:r w:rsidRPr="00F23835">
        <w:rPr>
          <w:rFonts w:ascii="Calibri" w:hAnsi="Calibri" w:cs="Sylfaen"/>
          <w:color w:val="000000" w:themeColor="text1"/>
          <w:lang w:val="ru-RU"/>
        </w:rPr>
        <w:lastRenderedPageBreak/>
        <w:t xml:space="preserve">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ԵՊՀ-ԷԱՃԱՇՁԲ-26/28</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ԵՊՀ-ԷԱՃԱՇՁԲ-26/28</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4A74E2"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4A74E2"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4A74E2"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"ԵՊՀ-ԷԱՃԱՇՁԲ-26/28"</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ԵՊՀ-ԷԱՃԱՇՁԲ-26/28*.</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"ԵՊՀ-ԷԱՃԱՇՁԲ-26/28"</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ԵՊՀ-ԷԱՃԱՇՁԲ-26/28*.</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4A74E2">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ԵՊՀ-ԷԱՃԱՇՁԲ-26/28</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30-го мая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одного</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2"/>
          <w:footerReference w:type="default" r:id="rId13"/>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 диплома /титульный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Эксклюзивная векторная обработка, которая должна быть только для указанной организации. Эту обработку нельзя использовать для других организаций или для других целей. Специальный защитный знак – это водяной знак организации, которыйн проявляется только при сканировании и копировании. Формат: А5 Бумага: 120 г/м2, очень высокое качество ISO 9706  или эквивалент, белизна: 108 CIE или эквивалент, бескислотная, допускающая долговременную консервацию и архивирование в течение примерно 50 лет и более, pH: 7,5-10,0, содержание карбоната кальция Нет более 2% , 6 цветов (4+2), защищенная печать. Также необходимо выполнить проектные работы. 
1. Контроль цвета и измеримые требования 1.1. Шкала контроля CMYK На каждом печатном листе должна быть представлена полная шкала денситометрического контроля CMYK, включающая: • Голубой, пурпурный, желтый, черный — 100% сплошные поля. Оптическая плотность каждого цвета на печатном листе должна соответствовать следующим значениям: • Желтый (желтый) — 0,95 ± 0,04 • Пурпурный (фиолетовый) — 1,05 ± 0,04 • Голубой (синий) — 1,05 ± 0,04 • Черный (черный) — 1,10 ± 0,04 Измерения проводятся с помощью денситометра в соответствии со стандартами ISO. 
1.2. Контроль во время печати Контроль цвета с помощью денситометра, включая периодические измерения оптической плотности, должен проводиться на протяжении всего процесса печати. 
 1.3. Последствия несоответствия Отсутствие шкалы денситометрического контроля CMYK или несоответствие результатов измерений требованиям, изложенным в данном техническом документе, считается несоответствием техническим требованиям. 
 1.4. Утверждение предварительного образца Перед печатью победитель конкурса обязан предоставить как минимум один печатный образец, на котором имеется полная шкала денситометрического контроля CMYK. Представленный образец подвергается денситометрическому измерению и подбору цвета в соответствии с требованиями, изложенными в данном техническом документе и стандартах ISO. Печать тиража допускается только после письменного подтверждения заказчиком денситометрического соответствия образца.
Существует 2 вида покрытия: бакалавриат – 4000 /из которых 100 с отличающимся дизайном/ и магистратура – 2000 /из которых 100 с отличающимся дизайном/.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 диплома /следующие страницы/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Эксклюзивная векторная обработка, которая должна быть только для указанной организации. Эту обработку нельзя использовать для других организаций или для других целей. Специальный защитный знак – это водяной знак организации, которыйн проявляется только при сканировании и копировании. Формат: А5 Бумага: 120 г/м2, очень высокое качество ISO 9706  или эквивалент, белизна: 108 CIE или эквивалент, бескислотная, допускающая долговременную консервацию и архивирование в течение примерно 50 лет и более, pH: 7,5-10,0, содержание карбоната кальция Нет более 2% , 4 цветов (2+2), защищенная печать. Также необходимо выполнить проектные работы. 
1. Контроль цвета и измеримые требования 1.1. Шкала контроля CMYK На каждом печатном листе должна быть представлена полная шкала денситометрического контроля CMYK, включающая: • Голубой, пурпурный, желтый, черный — 100% сплошные поля. Оптическая плотность каждого цвета на печатном листе должна соответствовать следующим значениям: • Желтый (желтый) — 0,95 ± 0,04 • Пурпурный (фиолетовый) — 1,05 ± 0,04 • Голубой (синий) — 1,05 ± 0,04 • Черный (черный) — 1,10 ± 0,04 Измерения проводятся с помощью денситометра в соответствии со стандартами ISO. 
1.2. Контроль во время печати Контроль цвета с помощью денситометра, включая периодические измерения оптической плотности, должен проводиться на протяжении всего процесса печати. 
 1.3. Последствия несоответствия Отсутствие шкалы денситометрического контроля CMYK или несоответствие результатов измерений требованиям, изложенным в данном техническом документе, считается несоответствием техническим требованиям. 
 1.4. Утверждение предварительного образца Перед печатью победитель конкурса обязан предоставить как минимум один печатный образец, на котором имеется полная шкала денситометрического контроля CMYK. Представленный образец подвергается денситометрическому измерению и подбору цвета в соответствии с требованиями, изложенными в данном техническом документе и стандартах ISO. Печать тиража допускается только после письменного подтверждения заказчиком денситометрического соответствия образца.
Существует 2 вида покрытия: бакалавриат – 24000 и магистратура – 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одноцветная пленка с печатью, в качестве шайбы
Образец предоставляем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застежка для пришивания дипломных вкладышов – 10000 из которых 5.000(плоский), 5.000(головка )
Образцы предоставляем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но не позднее чем 30.04.2026г.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но не позднее чем 30.04.2026г.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но не позднее чем 30.04.2026г.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но не позднее чем 30.04.2026г.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 диплома /титульный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 диплома /следующие страницы/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4A74E2"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20  </w:t>
      </w:r>
      <w:r w:rsidRPr="007C1C49">
        <w:rPr>
          <w:rFonts w:cstheme="minorHAnsi"/>
          <w:color w:val="000000" w:themeColor="text1"/>
          <w:lang w:val="ru-RU"/>
        </w:rPr>
        <w:t>г.</w:t>
      </w:r>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B87" w:rsidRDefault="00967B87" w:rsidP="00C97A7D">
      <w:pPr>
        <w:spacing w:line="240" w:lineRule="auto"/>
      </w:pPr>
      <w:r>
        <w:separator/>
      </w:r>
    </w:p>
  </w:endnote>
  <w:endnote w:type="continuationSeparator" w:id="0">
    <w:p w:rsidR="00967B87" w:rsidRDefault="00967B87"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B87" w:rsidRDefault="00967B87" w:rsidP="00C97A7D">
      <w:pPr>
        <w:spacing w:line="240" w:lineRule="auto"/>
      </w:pPr>
      <w:r>
        <w:separator/>
      </w:r>
    </w:p>
  </w:footnote>
  <w:footnote w:type="continuationSeparator" w:id="0">
    <w:p w:rsidR="00967B87" w:rsidRDefault="00967B87"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4A74E2" w:rsidRPr="004A74E2" w:rsidRDefault="00775D10" w:rsidP="004A74E2">
      <w:pPr>
        <w:pStyle w:val="FootnoteText"/>
        <w:rPr>
          <w:rFonts w:ascii="Calibri" w:hAnsi="Calibri"/>
          <w:i/>
          <w:sz w:val="16"/>
          <w:szCs w:val="16"/>
          <w:lang w:val="ru-RU"/>
        </w:rPr>
      </w:pPr>
      <w:r w:rsidRPr="00775D10">
        <w:rPr>
          <w:rFonts w:ascii="Calibri" w:hAnsi="Calibri"/>
          <w:i/>
          <w:sz w:val="16"/>
          <w:szCs w:val="16"/>
          <w:lang w:val="ru-RU"/>
        </w:rPr>
        <w:t xml:space="preserve">3,1 </w:t>
      </w:r>
      <w:r w:rsidR="004A74E2" w:rsidRPr="004A74E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775D10" w:rsidRPr="00775D10" w:rsidRDefault="004A74E2" w:rsidP="004A74E2">
      <w:pPr>
        <w:pStyle w:val="FootnoteText"/>
        <w:rPr>
          <w:rFonts w:ascii="Calibri" w:hAnsi="Calibri"/>
          <w:i/>
          <w:sz w:val="16"/>
          <w:szCs w:val="16"/>
          <w:lang w:val="ru-RU"/>
        </w:rPr>
      </w:pPr>
      <w:r w:rsidRPr="004A74E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bookmarkStart w:id="0" w:name="_GoBack"/>
      <w:bookmarkEnd w:id="0"/>
      <w:r w:rsidR="00775D10" w:rsidRPr="00775D10">
        <w:rPr>
          <w:rFonts w:ascii="Calibri" w:hAnsi="Calibri"/>
          <w:i/>
          <w:sz w:val="16"/>
          <w:szCs w:val="16"/>
          <w:lang w:val="ru-RU"/>
        </w:rPr>
        <w:t xml:space="preserve">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A74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67B87"/>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9F8C7-5251-41F5-AC9A-134D21A07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62</Pages>
  <Words>16028</Words>
  <Characters>91366</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324</cp:revision>
  <dcterms:created xsi:type="dcterms:W3CDTF">2020-06-23T11:07:00Z</dcterms:created>
  <dcterms:modified xsi:type="dcterms:W3CDTF">2025-12-01T13:54:00Z</dcterms:modified>
</cp:coreProperties>
</file>