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ԵՎ ԷԼԵԿՏՐԱԿԱՆ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ԵՎ ԷԼԵԿՏՐԱԿԱՆ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ԵՎ ԷԼԵԿՏՐԱԿԱՆ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ԵՎ ԷԼԵԿՏՐԱԿԱՆ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ինվերտորային, արտադրողի փաթեթավորումով ու տեխնիկական անձնագրով, տաքացման և սառեցման համակարգերով, տեսակը` սփլիթ, հզորությունը` 18000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Էներգախնայողության դաս` A++, արտաքին բլոկի աշխատանքը` նվազագույնը -10˚C օդի ջերմաստիճանի պայմանում, խլադագրեգատ` R410 A կամ R32, կառավարումը` հեռակառավարվող վահանակով, ներքին բլոկը պատին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5 մ) և մալուխների (մինչև 5 մ), այլ իրերի և ավտոաշտարակի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օդորակիչ, ինվերտորային, արտադրողի փաթեթավորումով ու տեխնիկական անձնագրով, տաքացման և սառեցման համակարգերով, տեսակը` սփլիթ, հզորությունը` 9000 BTU, ներքին բլոկի աղմուկի առավելագույն մակարդակը` 38 դեցիբիլ, արտաքին բլոկի աղմուկինը` առավելագույնը 52 դեցիբիլ, էլեկտրասնուցման լարումը` 220-240 Վոլտ, էլեկտրասնուցման լարումի պաշպանության համակարգ` 220-240 Վոլտ միջակայքում, Էներգախնայողության դաս` A++, արտաքին բլոկի աշխատանքը` նվազագույնը -10˚C օդի ջերմաստիճանի պայմանում, խլադագրեգատ` R410 A կամ R32, կառավարումը` հեռակառավարվող վահանակով, ներքին բլոկը պատին ամրացվող, ներքին բլոկի վրա ջերմաստիճանի ցուցադրումով, տեղադրումն` ըստ պավիրատուի նախանշած վայրի, երաշխիքային ժամկետը` առնվազն մեկ տարի:  Օդորակիչների տեղափոխման, տեղադրման, մոնտաժման և դրանց հետ կապված բոլոր նյութերի, օժանդակ սարքերի, դետալների, խողովակների (մինչև 5 մ) և մալուխների (մինչև 5 մ), այլ իրերի և ավտոաշտարակի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Ցանցային երկկողմանի մոնոքրոմ լազերային  «Բոլորը մեկում» 
Հասանելի գործառույթներ - Տպագրություն, պատճենահանում և սկանավորում
Տպագրության արագություն -Միակողմանի՝ մինչև 40 էջ/րոպե (A4); մինչև 65.4 էջ/րոպե (A5-Լանդշաֆտային) Երկկողմանի՝ մինչև 33.6 էջ/րոպե (A4)
Տպագրության լուծաչափ - մինչև 1200 x 1200 dpi
Տաքացման ժամանակ - Միացումից 14 վայրկյան կամ պակաս
Առաջին տպագրության ժամանակ - 5.0 վայրկյան կամ պակաս
Տպագրության լուսանցքներ - 5 մմ՝ վերև, ներքև, ձախ և աջ 10 մմ՝ վերև, ներքև, ձախ և աջ (ծրար)
Տոնային խնայողության ռեժիմ - Այո
Տպագրության առաջադեմ հնարավորություններ - Գաղտնագրված անվտանգ տպագրություն, Անվտանգ տպագրություն, Տպել USB հիշողության քարտից (JPEG/TIFF/PDF), Տպել ամպից  (Dropbox, GoogleDrive, OneDrive) (PDF/JPEG), Microsoft Universal Print, iOS: AirPrint, Android; Mopria հավաստագրված
Տպիչի ամսական առավելագույն բեռնվածություն – առնվազվ 80,000 էջ
Պատճենահանման արագություն - Միակողմանի (A4): Մինչև 40 էջ/րոպե, Երկկողմանի (A4): Մինչև 33.6 էջ/րոպե
Առաջին պատճենի թողարկման ժամանակ - 6.1 վայրկյան կամ պակաս
Պատճենահանման լուծաչափ - 600 x 600 dpi
Երկկողմանի պատճենահանում - երկկողմանի (Ավտոմատ)
Բազմակի պատճենահանում - Մինչև 999 պատճեն
Փոքրացում / Մեծացում - 25-400% 1% աճով
Սկանավորման լուծաչափ - Օպտիկական՝ մինչև 600 x 600 dpi, Բարելավված՝ մինչև 9600 x 9600 dpi
Սկանավորման արագություն - Միակողմանի մոնո՝ 50 ipm (300x300dpi), Միակողմանի գունավոր՝ 40 ipm (300x300dpi), Երկկողմանի մոնո՝ 100 ipm (300x300dpi), Երկկողմանի գունավոր՝ 80 ipm (300x300dpi), Միակողմանի մոնո՝ 40 ipm (300x600dpi), Միակողմանի գունավոր՝ 20 ipm (300x600dpi), Երկկողմանի մոնո՝ 80 ipm (300x600dpi), Երկկողմանի գունավոր՝ 40 ipm (300x600dpi)
Գունավոր սկանավորման խորություն - 24 բիթ/24 բիթ (մուտք/ելք)
Սկանավորման առավելագույն լայնություն - 216 մմ
Սկանավորում էլ. Փոստին,  Սկանավորում համակարգչի վրա, Սկանավորում USB հիշողության քարտի վրա, Սկանավորում FTP-ի վրա, Սկանավորում ամպի վրա
Սկաների տեսակ - Պլատեն, երկկողմանի ADF (մեկ անցում)
Թղթի մուտք - (ստանդարտ) 250 թերթանոց կասետ
100 թերթանոց բազմաֆունկցիոնալ սկուտեղ, 50 թերթանոց ADF, Թղթի մուտք (ընտրովի) 550 թերթանոց կասետ
Երկկողմանի տպագրություն -A4, Legal, Letter, OFFICIO, B-OFFICIO, M-OFFICIO, GLGL, Foolscap
Հատուկ չափս՝ Նվազագույնը 210 x 279.4 մմ, առավելագույնը՝ 216.0 x 355.6 մմ, 60-ից մինչև 120 գ/մ²
Միջերեսի տեսակ - USB 2.0 Hi-Speed, 10BASE-T/100BASE-TX/1000Base-T, անլար 802.11b/g/n, անլար ուղիղ միացում
Օպերացիոն համակարգի համատեղելիություն- Windows® 11 / Windows® 10 / Server® 2022 / Server® 2019 / Server® 2016 / Server® 2012R2 / Server® 2012, Mac OS X տարբերակ 10.13 և ավելի բարձր  Linux4
Պրոցեսորի արագություն - 1200 ՄՀց
Հիշողություն  - 1 ԳԲ
Պահեստավորում - 4 ԳԲ eMMC
Կառավարման վահանակ - 12.7 սմ LCD գունավոր սենսորային էկրան
Չափսեր (Լ x Խ x Բ) - ոչ ավել քան 420 մմ x 460 մմ x 375 մմ
Քաշը  - ոչ ավել քան 16,3 կգ, յուրաքանչյուր տպիչի հետ մեկ լրացուցիչ քարթրիջ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 գիծ և 4 SIP հաշիվ։
HD ձայն , Բարձրախոս
3 ծրագրավորվող XML
Էլեկտրոնային Hook Switch (EHS) աջակցություն Plantronics, Jabra և Sennheiser ականջակալների համար։
GDMS աջակցություն
Լիովին երկկողմանի բարձրախոս՝ HD աուդիոյով՝ աուդիո որակը և պարզությունը մեծացնելու համար։
Հագեցած լինի աղմուկի վահանի տեխնոլոգիայով և արհեստական ​​ինտելեկտի աղմուկի նվազեցմամբ՝ ֆոնային աղմուկը նվազագույնի հասցնելու համար։
802.3af, ներկառուցված PoE՝ սարքը սնուցելու և ցանցային միացում ապահովելու համար։
Առնվազն 5-ճանապարհային աուդիոկոնֆերանսին՝ հեշտ կոնֆերանս զանգերի համար։
Ձեռնարկության մակարդակի պաշտպանություն, ներառյալ անվտանգ բեռնում, կրկնակի ծրագրային ապահովման պատկերներ և կոդավորված տվյալների պահպանում։
Փոխարինելի դիմային վահանակ՝ լոգոյի հեշտ անհատականացման համար։
Հեռախոսների հետ պետք է լինեն հոսանքին միացման
սնուցման բլոկներ և ցանցին միանալու լարեր  Մատակարարման պահից 1 տարի երաշխիք,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16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HP, SAMSUNG, Hynix (M393A2K43BB1-CTD7Y) նախատեսված սերվերի համար
815100-B21-16GB
Ընդհանուր տարողություն - 16 ԳԲ 2Rx8 PC4-2666V-RE1-12-D81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օպերացիոն հիշողություն DDR4 32 GB (Նախատեսված HP ProLiant DL380 Gen 10 սերվերի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DDR4 նախատեսված սերվերի համար
Ընդհանուր տարողություն - 32 ԳԲ 2Rx4 PC4-2666V RB2-12
815100-B21-32GB
Հիշողության հատկանիշներ - ECC  հիշողություն, գրանցված
Կապերի քանակ -288
Մատակարարման պահից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Ելաքյին լարումը փոփոխական 220V ± 10%, Հզորութունը առնվազն 850ՎԱ (510Վատտ), հաճախականությունը  50Hz ± 1% (Crest factor 3:1), անցման ժամանկը ≤ 8միլիվարկյան, Հզորության գործակիցը` առնվազն PF=0.6 (երբ մուտքային տիրույթը -35% -23%, PF=0.45),  2 հատ Schuko կամ 2 ունիվերսալ ելքային վարդակ, մարտկոցի աշխատանքը առնվազն 10~20 րոպե, Վերալիցքավորման 90% հզորությունը 8 ժամվա ընթացքում, աշխատանքային թույլատրելի ջերմաստիճանը 0~40C, Միացման լարը ներառված ՀՀ ստանդարտներին համապատասխան, Երաշխիքային սպասարկում առնվազն մեկ տարի, երաշխիքային սպասարկման ապահովումը պետք է կատարվի արտադրողի պաշտոնական սպասարկման կենտրոնում, ապահովելով ապրանքի տեղափոխումը համապատասխան սպասարկման սրահ՝ վերադարձով: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68,6 սմ (27"),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81,5 պիկսել մեկ դույմի վրա (PPI), արձագանքման ժամանակը՝ ոչ ավել քան 4 միլիվարկյան (GTG), կոնտրաստը (տիպիկ)՝ առնվազն 1500:1, պիկսելի քայլը՝ 0,311 x 0,311, գույները առնվազն՝ 16,7 մլն, գունային գամման՝ NTSC առնվազն 88%, sRGB առնվազն 101 %, ներկառուցված բարջրախոս առնվազն 2x2Watt մուտքերը՝ առնվազն 1 հատ HDMI 1.4, և առնվազն 1 հատ VGA (անալոգային) կամ DP (Display port) կամ HDMI, մոնիտորի թեքման հնարավորությունը՝ ոչ ավել քան -5/20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մատակարարման ժամանակ ներկայացնել տեղեկանք` ապրանքն արտադրողից կամ վերջինիս ներկայացուցչից երաշխիքային նամակ (MAF կամ DAF), ապրանքը  պետք է լինի նոր, չօգտագործված, գործարանային փաթեթավորմամբ: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(գործարանային հավաքված) համակարգիչ' ATX/MicroATX, DELL, HP, LENOVO, ACER ապրանքանիշերի, պրոցեսորը՝ i5 14-րդ սերնդի, առնվազն 10 միջուկ, 16 հոսք, տուրբո հաճախականությունը առնվազն 4.7ԳՀց, քեշը՝ առնվազն 20 ՄԲ: համակարգչի հետևի մասում հետևյալ պորտերի առկայություն' առնվազն 1 հատ Gigabit Ethernet port, առնվազն 1 հատ HDMI 1.4, առնվազն 1 հատ DP 1.4, առնվազն 1 հատ D-SUB, առնվազն 4 հատ USB2.0 ports: օպերատիվ հիշողությունը՝ առնվազն 16ԳԲ DDR5: պինդ մարմնային կուտակիչ SSD Nvme առնվազն 512ԳԲ, սնուցման բլոկը՝ առնվազն 180Վտ, ստեղնաշարը և մկնիկը պետք է արտադված լինեն նույն արտադրողի կողմից և ներառված լինի տուփի մեջ: Համակարգչի դիմային միացման բնիկներ՝ առնվազն 4 հատ USB3.2 Gen 1 ports; առնվազն 1x USBType-C, ականջակալների / խոսափողի համակցում: Առնվազն 2 տարվա երաշխիքային սպասարկում,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