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ԷԱՃԱՊՁԲ-2026/Հ-15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ՀՀ ՆԳՆ ԷԱՃԱՊՁԲ-2026/Հ-15  ծածկագրով ժամանակավոր համարանիշերի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010 59 66 32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ԷԱՃԱՊՁԲ-2026/Հ-15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ՀՀ ՆԳՆ ԷԱՃԱՊՁԲ-2026/Հ-15  ծածկագրով ժամանակավոր համարանիշերի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ՀՀ ՆԳՆ ԷԱՃԱՊՁԲ-2026/Հ-15  ծածկագրով ժամանակավոր համարանիշերի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ԷԱՃԱՊՁԲ-2026/Հ-15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ՀՀ ՆԳՆ ԷԱՃԱՊՁԲ-2026/Հ-15  ծածկագրով ժամանակավոր համարանիշերի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ԷԱՃԱՊՁԲ-2026/Հ-15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ԷԱՃԱՊՁԲ-2026/Հ-15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ԷԱՃԱՊՁԲ-2026/Հ-15»*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ԷԱՃԱՊՁԲ-2026/Հ-15»*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ԷԱՃԱՊՁԲ-2026/Հ-15*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պետհամարանիշներ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Երևան,Ծովակալ 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90 օրվա ընթացքում 100000 հատ, 180 օրվա ընթացքում ևս 100000 հատ,բայց ոչ ուշ քան 2026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