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ԱՄՄՀ-ԷԱՃԾՁԲ-26/36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2026թ. կարիքների համար ««Միջոցառումների կազմակերպման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Սոֆյա Ասրյան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ԱՄՄՀ-ԷԱՃԾՁԲ-26/36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2026թ. կարիքների համար ««Միջոցառումների կազմակերպման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2026թ. կարիքների համար ««Միջոցառումների կազմակերպման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ԱՄՄՀ-ԷԱՃԾՁԲ-26/36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2026թ. կարիքների համար ««Միջոցառումների կազմակերպման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2026.02.23.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ԱՄՄՀ-ԷԱՃԾՁԲ-26/36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ԱՄՄՀ-ԷԱՃԾՁԲ-26/36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ԱՄՄՀ-ԷԱՃԾՁԲ-26/36</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«ԱՄՄՀ-ԷԱՃԾՁԲ-26/36»*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ԱՄՄՀ-ԷԱՃԾՁԲ-26/36*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«ԱՄՄՀ-ԷԱՃԾՁԲ-26/36»*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ԱՄՄՀ-ԷԱՃԾՁԲ-26/36*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բայց ոչ ուշ, քան 2026թ. մայիսի 22-ը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2026թ. հունիսի 1-ը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կազմակերպման ծառայություններ /երեխաների իրավունքների պաշտպանության միջազգային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