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ԱԱԳԼ-ԷԱՃԱՊՁԲ-26/2 ծածկագրով գրասենյակային գույքի և կահույքի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ԱԱԳԼ-ԷԱՃԱՊՁԲ-26/2 ծածկագրով գրասենյակային գույքի և կահույքի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ԱԱԳԼ-ԷԱՃԱՊՁԲ-26/2 ծածկագրով գրասենյակային գույքի և կահույքի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ԱԱԳԼ-ԷԱՃԱՊՁԲ-26/2 ծածկագրով գրասենյակային գույքի և կահույքի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կախովի դարակաշարեր փակվող դռներով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դարակաշար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2026.02.23.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բաղկացած 5 սեղաններից՝ պատրաստված լամինատից, եզրերը պատված պրոֆիլով և PVC-ով: Չորս հատ սեղանը միանման հետևյալ չափերով՝ երկարությունը 1350 մմ, լայնությունը 650 մմ, բարձրությունը հատակից մինչև սեղանի երես 750 մմ: Սեղանի կողային կապող գոտիները 714 մմ, իսկ դիմացի գոտին 540 մմ (հատակից 174մմ բարձրությամբ):
Հինգերորդ սեղանը կիսաշրջանաձև հետևյալ չափերով՝ երկարությունը 1600 մմ (ուղիղ հատվածը, որը կմիանա մյուս սեղաններին, նախապես համաձայնեցնել պատվիրատուի հետ), կոր հատվածի մեջտեղի ծայրից ուղղահայաց մինչև ուղիղ հատվածի կենտրոն հեռավորությունը 550 մմ, բարձրությունը հատակից մինչև սեղանի երես 750 մմ: Սեղանի կողային կապող գոտիները 714 մմ, իսկ դիմացի գոտին 540 մմ (հատակից 174 մմ բարձրությամբ): 
Գույնը՝ մոխրագույն (համաձայնեցնել պատվիրատուի հետ): Չափագրումը, հավաքումը և տեղադրումը պատվիրատուի նշված աշխատասենյակում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պատրաստված լամինատից, եզրերը պատված պռոֆիլով և PVC-ով: Սեղանը ունի չորս կախովի դարակ ոչ պակաս եւ համակարգչի համար նախատեսված տակդիր: Սեղանի երկարությունը 1500մմ. ոչ պակաս, լայնությունը 750 մմ. ոչ պակաս, բարձրությունը հատակից մինչև սեղանի երես 750 մմ. ոչ պակաս: Սեղանի կապող գոտին 750մմ ոչ պակաս, ամբողջությամբ փակ: Չորս կախովի դարակները բարձրորակ ուղղորդիչներով և բռնակներով: Դարակներից յուրաքանչյուրի չափը 400x170x400 ոչ պակաս: Գույնը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ԴՍՊ (ԼԴՍՊ): Արտաքին չափերը՝ երկարությունը` 2400 մմ, խորությունը 450 մմ, բարձրությունը 2000 մմ: Գույնը՝ մոխրագույն (համաձայնեցնել պատվիրատուի հետ): Հետնամասը մեկ ամբողջական կտորից լամինացված ԴՎՊ-ով ամրացված: Դիմացից՝ երկու ծայրային կողմերից 450 մմ լայնությամբ երկուական դռներ՝ ներքևից 600 մմ բարձրությամբ և դրանց վերևում երկու կողմից երկուական դռներ 1300 մմ բարձրությամբ՝     նվազագույնը 350 մմ բարձրությամբ 3 դարակ, բարձրության կարգավորման հնարավորությամբ: Միջնամասում ներքևից 600 մմ բարձրությամբ 2 դռնով բացվող մեկ դարակ, որը հորիզոնական ուղղությամբ բաժանված է երկու հավասար մասերի: Վերնամասում բարձրության կարգավորման հնարավորությամբ 3 դարակ՝ 1300 մմ բարձրությամբ երկու ապակե դռներով: Բարձրորակ ծխնիներ, բացվող դարակների ուղղորդիչներ և բռնակներ (բռնակները մետաղական` գույնը համաձայնեցնել պատվիրատուի հետ), ԼԴՍՊ կտորները բոլոր կողմերից PVC եզրաժապավենով պատված։ Թույլատրելի շեղումը ոչ ավել քան 5 տոկոս: 
Գույնը նախապես համաձայնեցնել պատվիրատուի հետ: Չափագրումը, հավաքումը և տեղադրումը պատվիրատուի նշված աշխատասենյակում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ԴՍՊ (ԼԴՍՊ): Արտաքին չափերը՝ երկարությունը` 1500 մմ, խորությունը 450 մմ, բարձրությունը 2000 մմ: Գույնը՝ բաց մոխրագույն (համաձայնեցնել պատվիրատուի հետ): Հետնամասը մեկ ամբողջական կտորից լամինացված ԴՎՊ-ով ամրացված: Դիմացից՝ երկու ծայրային կողմերից 450 մմ լայնությամբ մեկական դռներ: Ներքևից 600 մմ բարձրությամբ և դրանց վերևում երկու կողմից մեկական դռներ 1300 մմ բարձրությամբ՝     նվազագույնը 350 մմ բարձրությամբ 3 դարակ, բարձրության կարգավորման հնարավորությամբ: Միջնամասում ներքևից 600 մմ բարձրությամբ 2 դռնով բացվող մեկ դարակ, որը հորիզոնական ուղղությամբ բաժանված է երկու հավասար մասերի: Վերնամասում բարձրության կարգավորման հնարավորությամբ նվազագույնը 350 մմ բարձրությամբ 3 դարակ՝ 1300 մմ բարձրությամբ երկու ապակե դռներով: Բարձրորակ ծխնիներ, բացվող դարակների ուղղորդիչներ և բռնակներ (բռնակները մետաղական` գույնը համաձայնեցնել պատվիրատուի հետ), ԼԴՍՊ կտորները բոլոր կողմերից PVC եզրաժապավենով պատված։ Թույլատրելի շեղումը ոչ ավել քան 5 տոկոս: 
Գույնը նախապես համաձայնեցնել պատվիրատուի հետ: Չափագրումը, հավաքումը և տեղադրումը պատվիրատուի նշված աշխատասենյակում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Լամինացված ԴՍՊ-ից 18մմ. հաստությամբ։ Չափսերը 200սմ x 40սմ x 100սմ։ Պահարանի մեջ միմյանցից համաչափ հեռավորությամբ 5 հատ դարակաշարեր։ Պահարանը դիմային հատվածի վերևի 3 դարակաշարը բաց, ներքևի 2 դարակաշարը միևնույն չափի երկու դռներով, իսկ հետևի կողմից փակցված մեկ ամբողջական լամինացված ԴՎՊ, Ծխնիները CLIP-TOP ֆունկցիայով: Բռնակները բարձրորակ` մետաղական։ Գույնը համաձայնեցնել պատվիրատուի հետ։ Չափագրումը, հավաքումը և տեղադրումը Պատվիրատուի նշված աշխատասենյակում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կախովի դարակաշարեր փակվող դռներով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Հիմքը՝ լամինացված ԴՍՊ (ԼԴՍՊ): Արտաքին չափերը՝ լայնությունը` 950 մմ, խորությունը 450 մմ, բարձրությունը 800 մմ: Գույնը՝ մոխրագույն (համաձայնեցնել պատվիրատուի հետ): Հետնամասը մեկ ամբողջական կտորից լամինացված ԴՎՊ-ով ամրացված: Դիմացից՝ երկու կողմերից 470 մմ լայնությամբ և 800 մմ բարձրությամբ երկուական դռներ մագնիսով: Ներսում նվազագույնը 250 մմ բարձրությամբ 3 դարակաշարով, բարձրության կարգավորման հնարավորությամբ: Բարձրորակ ծխնիներ, բռնակները (բռնակները մետաղական` գույնը համաձայնեցնել պատվիրատուի հետ), ԼԴՍՊ կտորները բոլոր կողմերից PVC եզրաժապավենով պատված։ Թույլատրելի շեղումը ոչ ավել քան 5 տոկոս:
Գույնը նախապես համաձայնեցնել պատվիրատուի հետ: Չափագրումը, հավաքումը և տեղադրումը պատվիրատուի նշված աշխատասենյակում իրականացվելու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անկյունային բաց դարակաշար/ Պատրաստման նյութեր՝ Լամինացված ԴՍՊ  Չափսերը (ԼxԲxԽ)սմ 42x90x42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կոմպակտ բազմոց 3 տեղանի / Նյութը՝ փայտ, նրբատախտակ / Հիմքի նյութեր՝ Անկախ զսպանակային համ. սպունգ, սիլիկոն. մանրաթել առնվազն 300գր. / Ոճը՝ Մոդեռն / Սպունգի տեսակը և չափսերը՝ առնվազն 4 սմ EL 25խտ. / Բազմոցի չափսերը ԼxԽxԲ (սմ) 225x105x85 / Բարձ՝ առնվազն 3 հատ / Նստատեղի առավելագույն ծանր.՝ 100 կգ/մ2 / Նստատեղի խորություն՝ առնվազն 80 սմ (առանց բարձ)/ Կտորի նվազագույն մաշված.գործակից՝ առնվազն 25000 ցիկլ (ինտենսիվ օգտագործման համար) / հատակից բարձրությունը՝ առավելագույնը 50 մմ
Գույնը համաձայնեցնել պատվիրատուի հետ 
 / Երաշխիք՝ առնվազն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գրասենյակային (Կախովի), չափսերը առնվազն 100x150սմ։ Իր վրա ունենա կախիչներ, որոնց միջոցով կարող եք ամրացնել պատին։ Ներքևի հատվածում մարկերը և ջնջիչը տեղադրելու հատվածի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կախովի դարակաշարեր փակվող դռներով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դարակաշար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Մարկերային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