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ԿԲԱԿ-ԷԱՃԱՊՁԲ-26/3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Աճարյան 2-րդ նրբ., թիվ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 ԿԱՐԻՔՆԵՐԻ ՀԱՄԱՐ ՏՆՏԵՍԱԿԱՆ ԱՊՐԱՆՔՆԵՐԻ ՁԵՌՔԲԵՐՄԱՆ ՆՊԱՏԱԿՈՎ ՀԱՅՏԱՐԱՐՎԱԾ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Սիրանուշ Ոփյան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012272727 (105, 107, 109 ներքին)</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ncat.gnumner@gmail.com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ԿԱԽՎԱԾՈՒԹՅՈՒՆՆԵՐԻ ԲՈՒԺՄԱՆ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ԿԲԱԿ-ԷԱՃԱՊՁԲ-26/3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ԿԱԽՎԱԾՈՒԹՅՈՒՆՆԵՐԻ ԲՈՒԺՄԱՆ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ԿԱԽՎԱԾՈՒԹՅՈՒՆՆԵՐԻ ԲՈՒԺՄԱՆ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ԿԱԽՎԱԾՈՒԹՅՈՒՆՆԵՐԻ ԲՈՒԺՄԱՆ ԱԶԳԱՅԻՆ ԿԵՆՏՐՈՆ ՓԲԸ ԿԱՐԻՔՆԵՐԻ ՀԱՄԱՐ ՏՆՏԵՍԱԿԱՆ ԱՊՐԱՆՔՆԵՐԻ ՁԵՌՔԲԵՐՄԱՆ ՆՊԱՏԱԿՈՎ ՀԱՅՏԱՐԱՐՎԱԾ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ԿԱԽՎԱԾՈՒԹՅՈՒՆՆԵՐԻ ԲՈՒԺՄԱՆ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ԿԱԽՎԱԾՈՒԹՅՈՒՆՆԵՐԻ ԲՈՒԺՄԱՆ ԱԶԳԱՅԻՆ ԿԵՆՏՐՈՆ ՓԲԸ ԿԱՐԻՔՆԵՐԻ ՀԱՄԱՐ ՏՆՏԵՍԱԿԱՆ ԱՊՐԱՆՔՆԵՐԻ ՁԵՌՔԲԵՐՄԱՆ ՆՊԱՏԱԿՈՎ ՀԱՅՏԱՐԱՐՎԱԾ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ԿԲԱԿ-ԷԱՃԱՊՁԲ-26/3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ncat.gnumner@gmail.com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ԿԱԽՎԱԾՈՒԹՅՈՒՆՆԵՐԻ ԲՈՒԺՄԱՆ ԱԶԳԱՅԻՆ ԿԵՆՏՐՈՆ ՓԲԸ ԿԱՐԻՔՆԵՐԻ ՀԱՄԱՐ ՏՆՏԵՍԱԿԱՆ ԱՊՐԱՆՔՆԵՐԻ ՁԵՌՔԲԵՐՄԱՆ ՆՊԱՏԱԿՈՎ ՀԱՅՏԱՐԱՐՎԱԾ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պատերի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հատակի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հատականցք ջրի (տրապ)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ջրամեկուսիչ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միացնող կցորդիչ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միացնող կցորդիչ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միացնող կցորդիչ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միացնող կցորդիչ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2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զոդման ունակության փորձարկիչներ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սրբիչներ` գլանի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սրբիչների ավտոմատ դիսպենսեր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ԱՆ ԿԱԽՎԱԾՈՒԹՅՈՒՆՆԵՐԻ ԲՈՒԺՄԱՆ ԱԶԳԱՅԻՆ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ԿԲԱԿ-ԷԱՃԱՊՁԲ-26/3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ԿԲԱԿ-ԷԱՃԱՊՁԲ-26/3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«ԿԲԱԿ-ԷԱՃԱՊՁԲ-26/3»*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ԿԲԱԿ-ԷԱՃԱՊՁԲ-26/3*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«ԿԲԱԿ-ԷԱՃԱՊՁԲ-26/3»*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ԿԲԱԿ-ԷԱՃԱՊՁԲ-26/3*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ԿԲԱԿ-ԷԱՃԱՊՁԲ-26/3-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20 կգ տարաներով, գույնը սպիտակ, ջրակայուն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30կգ պարկով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պատերը հարթեցնելու համար, չափը՝ 10սմ*10սմ (չափսը` 180), սպունգի 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պատերի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պատերի համար, չափը՝ 60սմ*60սմ, ջրակայուն, հարթ, գույնը համապատասխանեցնել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նախատեսված սալիկ պատին կամ հատակին սոսնձման համար, 25կգ պարկերով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հատակի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պրեսգրանիտե հատակի համար, չափերը՝40սմ*40սմ, նախատեսված հատակը հարթեցնելու համար, գույնը համապատասխանեցնել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հատականցք ջրի (տրապ)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Հատականցք (տրապ), չափը՝ 10 սմ*10սմ, նախատեսված է սանհանգույցում տեղադրելու, ջրի հեռացման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ատաստաղ նախատեսված է առաստաղ հավաքելու համար, լինի պլաստմասե, գույնը համապատասխանեցնել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կախովի առաստաղի համար (P), գույնը համապատասխանեցնել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ուղետար (направляюший), խորությունը՝ 3.5 սմ, լայնքը՝ 3.5սմ, երկարությունը՝ 4մ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ուղետար (направляюший)(F), խորությունը՝ 2 սմ, լայնքը՝ 4 սմ, երկարությունը՝ 4մ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ջրամեկուսիչ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Ջրամեկուսիչ նյութեր նախատեսված է ջրի հոսքից պաշտպանլու համար, 5կգ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միացնող կցորդիչ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կցորդիչներ, տրամագիծը 50մմ, 90 աստիճան անկյան թեքվածության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միացնող կցորդիչ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կցորդիչներ, տրամագիծը 50մմ, եռաբաշխիչ (տրայնիկ)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միացնող կցորդիչ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կցորդիչներ, տրամագիծը 50մմ, 45 աստիճան անկյան թեքվածության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միացնող կցորդիչ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կցորդիչներ միացում, տրամագիծը 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2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2 փականով, նախատեսված լոգախցիկում տեղադրելու համար, ունենա զոդման հնարավորություն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նախատեսված սալիկ կտրման համար, տրամագիծը 120մմ, լինի ալմազե քարերով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պոլիէթիլենային խողովակ 1/2Ø, նախատեսված նոր ջրագիծ անցկացնելու համար, լինի փայլաթիթեղով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Քառանկյուն խողովակ 40*40մմ, հաստ պատերով, նախատեսված ծածկի կառուցման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Քառանկյուն խողովակ 40*20մմ, հաստ պատերով, նախատեսված ծածկի հավաքման ու կառուցման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նախատեսված տանիքի հավաքման համար, 0.5մմ հաստությամբ, գույնը մուգ մոխրագույն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(սամառեզ), երկարությունը՝ 2.5սմ, նախատեսված տանիքի թիթեղը ամրացնելու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զոդման ունակության փորձարկիչներ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Զոդման ունակության փորձարկիչներ /էլեկտրոդ/, 3 մմ, նախատեսված զոդման աշխատանքների իրականացման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խողովականեր, ցինկապատ, խորությունը 10սմ, լայնքը՝ 10սմ, բացվածքը՝ միակողմանի, գույնը մուգ մոխրագույն, ամրացման 10 հատ կախիչներով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խողովականեր, ցինկապատ, 15*15 սմ, գույնը համաձայնեցնել Պատվիրատուի հետ, ամրացման 10 հատ կախիչներով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նախատեսված կախովի առաստաղի համար (սեմուչկա), ստանդարտ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նախատեսված սալիկ պատին կամ հատակին սոսնձման համար, 25կգ պարկերով(К80)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ուղետար նախատեսված սալիկի բացվածքի միացման համար, գույնը համապատասխանեցնել Պատվիրատուի հետ յուրաքանչյուրը՝ 2 մետր չափերով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Դյուբել-պտոտակ, նախատեսված առարկաները պատին ամարացնելու  համար, չափսը՝ 4սմ*6սմ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ունիվերսալ նախատեսված հատակի մաքրման համար: Պարունակում է 5-15% անիոն, ամֆոլիտ ПАВ նյութեր, կոնսերվանտներ, բենզիլզոցիազոլին, մթեւլզոցիազոլին, հոտավետիչ: Մատակարարմանմ պահին պիտանելուության ժամկետը 50%-ից ոչ պակաս: Փաթեթավորումը գործարանային  5լ տարայով: Ապրանքի մատակարարման պահին քիմիական բաղադրության սրտիֆիկատի առկայությունը: Անվատանգությունը, մակնշումը և փաթեթավորումը՝ համաձայն ՀՀ կառավարության 2004թ. դեկտեմբերի 16-ի N1795-Ն որոշմամբ հաստատված կանոնակարգի: Ապրանքը պետք է լինի նոր և չօգտագործված: Ապրանքը պետք է ունենան համապատասխանության և որակի հավաստագրեր։ 1 հատը համարժեք է 1 լիտրին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մաքրման լաթ առնվազն 40x40 սմ չափերի: Գործվածքը՝ մանրաթելային (միկրոիբրա) երկկողմանին: Եզրերը՝ մաքրակարված: Փաթեթավորումը՝ գործարանային: Քաշը՝ ոչ պակաս 80գից ոչ պակաս: Ապրանքը պետք է լինի նոր և չօգտագործված:Ապրանքը պետք է ունենան համապատասխանության և/կամ որակի հավաստագրեր։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մուգ գույնի շոր առնվազն 100x100 սմ չափերի, բազմակի օգտագործման համար: Գործվածքը՝ մանրաթելային (միկրոիբրա) երկկողմանին: Եզրերը՝ մաքրակարված: Փաթեթավորումը՝ գործարանային: Քաշը չոր վիճակում՝ ոչ պակաս 180գ: Ապրանքը նոր է, չօգտագործված: Ապրանքը պետք է ունենան համապատասխանության և/կամ որակի հավաստագրեր։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տնտեսական, պատրաստված լատեքսից: Նախատեսված սանիտարական անվտանգ աշխատելու համար: Չափսը՝ XXL: Հաստությունը 0,6-0,9մմ, երկարությունը 300մմ+/- 20մմ: Ապրանքը պետք է լինի նոր և չօգտագործված: Առկայության դեպքում ներկայացնել համապատասխանության և/կամ որակի հավաստագրեր։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լավանալու հեղուկ, բարձր դասի 5լ գործարանային փաթեթավորմամբ, Բաղադրությունը 15-30% անիոնային մակերևութաակտիվ նյութեր, ˂5% ոչ իոնածին մակերևութաակտիվ նյութեր, կոնսերվանտներ: Ֆենոքսիէթանոլ, բենզիզոտիազոլինոն, հոտավետ նյութեր, լիմոն, ցիտրոնելոլ: Անվտանգությունը, մակնշումը և փաթեթավորումը՝ համաձայն ՀՀ կառավորւթյան 2004թ. դեկտեմբերի 16-ի N1795-Ն որոշմամբ հաստատված կանոնակարգի: Ապրանքը պետք է լինի նոր և չօգտագործված: Ապրանքը պետք է ունենան համապատասխանության և/կամ որակի հավաստագրեր։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հեղուկ օճառ: Մակերևութաակտիվ նյութերից և տարբեր կենսաբանական ակտիվ նյութերի լուսամզվածքից պատրաստված օճառ, հոտավետ, ջրածնային ինոնների խտությունը 7-10pH, ջրում չլուծվող խառնուկների պարունակությունտ ոչ ավել 15%-ից, չօճառացվող օրգանական նյոթերի և ճարպերի պարունակությունը՝ ոչ ավել 0.5%-ից, մատակարարումը 5լ տարաներով: Անվտանգությունը ըստ ՀՀ կառավարության 2004 դեկտեմբերի 16-ի N1795-Ն որոշմամբ հաստատված ««Մակերևութաակտիվ միջոցների և մակերևութաակտիվ նյութեր պարունակող լվացող ու մաքրող միջոցների տեխնիկական կանոնակարգ»»-ով հաստատված պահանջներին համապատասխան: Ապրանքը պետք է լինի նոր և չօգտագործված: Ապրանքը պետք է ունենան համապատասխանության և/կամ որակի հավաստագրեր։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առանց հոտի, եռաշերտ: 1 թերթի լայնություն 9.5սմ+/-0.5սմ, երկարությունը՝ 11,5 սմ+/-0.5սմ կտրածքով: Ընդամենը լայնությունը 9.5սմ+/-0.5սմ, երկարությունը 16.5մ+/-0.5մ, կտրվածքներով, առնվազն 140+/-10հ թերթ, մեկ գլանափաթեթի չոր քաշը 84գր+/-1գ: Կենսաբանորեն քայքայվող, փափուկ և ամուր: Մեկ փաթեթի մեջ լինի 32 հատ: Անվտանգությունը, մակնշումը և փաթեթավորումը՝ ըստ ՀՀ կառավարության 2006թ. հոկտեմբերի 19-ի N1546-Ն որոշմամբ հաստատված տեխնիկական կանոնակարգի: Ապրանքը պետք է ունենան համապատասխանության և/կամ որակի հավաստագրեր։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սեղանի` երկշերտ, 100% ցելյուլոզայից, տուփերում առնվազն՝ 200 հատ, հիգիենիկ փափուկ թղթից, թերթի չափսերը ոչ պակաս 200x200մմ+/-5 մմ։ Փաթեթավորումը՝ տուփով: Անվտանգությունը, մակնշումը և փաթեթավորումը` ըստ ՀՀ կառավարության 2006թ.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Ապրանքը պետք է ունենան համապատասխանության և/կամ որակի հավաստագրեր։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սրբիչներ` գլանի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դիսպենսեր սարքի համար, չափսերը՝ 22x23սմ, 3 շերտ, քանակը՝ առնվազն 240 թերթ, երկարությունը՝ առնվազն 35 մ։ Անվտանգությունը,  փաթեթավորումը և մակնշումը` ըստ ՀՀ կառավարության 2006 թ. Հոկտեմբերի 19-ի N 1546-Ն որոշմամբ  հաստատված «Կենցաղային և սանհիգիենիկ  նշանակության թղթե և քիմիական թելքերից ապրանքներին ներկայացվող պահանջների  տեխնիկական կանոնակարգի»: Ապրանքը պետք է ունենան համապատասխանության և/կամ որակի հավաստագրեր։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աման լավանալու համար, մի կողմը միջին կոշտության, մաքրող մասով, մյուս կողմը սպունգով, երկ․ 11սմ, լայն․ 7սմ, բարձ․ 4սմ չափերի։ Գործարանային փաթեթավորմամբ։ Առկայության դեպքում ներկայացնել համապատասխանության և որակի հավաստագրեր։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բնական, սենյակի հատակը մաքրելու համար, քաշը չոր վիճակում առնվազն 400 գրամ, երկարությունը՝ առնվազն 85 սմ, ավլող մասի լայնքը՝ առնվազն 35սմ: Ապրանքը պետք է լինի չօգտագործված(նոր)Առկայության դեպքում ներկայացնել համապատասխանության և/կամ որակի հավաստագրեր։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աղբի հավաքման համար, ավելի հետ միասին՝ կոմպլեկտ, մետաղական ձողով: Ավելը գոգաթիակին ամրացնելու հարմարանքով: Ամբողջությամբ պատրաստված բարձր որակի պլաստմասայից, ավելի ավլող մասը պատրաստված արհեստական մազերից, ավլող մասի լայնությունը՝ 30 սմ, գոգաթիակի լայնությունը 30 սմ: Գոգաթիակի և ավելի երկարությունը 80-95 սմ: Քաշը` 600գր։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25-30լ․, տարողությամբ աղբի պարկ գլանաձև փաթեթավորմամբ: Գույնը՝ սև, առանց բռնակների, դիմացկուն: Ապրանքը պետք է լինի չօգտագործված (նոր): Գլանափաթեթում նվազագույնը 30 հատ։ Առկայության դեպքում ներկայացնել համապատասխանության և/կամ որակի հավաստագրեր։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60լ․, տարողությամբ աղբի պարկ գլանաձև փաթեթավորմամբ: Գույնը՝ սև, առանց բռնակների, դիմացկուն: Ապրանքը պետք է լինի չօգտագործված (նոր): Գլանափաթեթում նվազագույնը 20 հատ։ Առկայության դեպքում ներկայացնել համապատասխանության և/կամ որակի հավաստագրեր։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120լ․, տարողությամբ աղբի պարկ գլանաձև փաթեթավորմամբ: Գույնը՝ սև, առանց բռնակների, դիմացկուն: Ապրանքը պետք է լինի չօգտագործված (նոր): Գլանափաթեթում նվազագույնը 10 հատ։Առկայության դեպքում ներկայացնել համապատասխանության և/կամ որակի հավաստագրեր։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160լ տարողությամբ 50մկմ, աղբի պարկ հատով։ Գույնը՝ սև, անթափանց, առանց բռնակների, դիմացկուն: Ապրանքը պետք է լինի չօգտագործված (նոր): Առկայության դեպքում ներկայացնել համապատասխանության և/կամ որակի հավաստագրեր։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160լ տարողությամբ 50մկմ, աղբի պարկ հատով։ Գույնը՝ մուգ կարմիր, անթափանց, առանց բռնակների, դիմացկուն: Ապրանքը պետք է լինի չօգտագործված (նոր): Առկայության դեպքում ներկայացնել համապատասխանության և/կամ որակի հավաստագրեր։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Սպիրտային հիմքով պատրաստի  հեղուկ՝ ապակյա մակերեսների մաքրող միջոց 500մլ տարաներով: Մաքրող միջոցը նախատեսվում է բոլոր տեսակի ապակիների և հայելիների մաքրման համար: Պատուհանների, ապակե ցուցափեղկերի և հայելիների պարբերաբար մաքրումը թողնում է մակերեսը մաքուր և առանց հետքերի: 500մլ բորոլ տարաները պետք է ունենան ցողելու հնարավորություն:  Ապրանքը պետք է ունենան համապատասխանության և/կամ որակի հավաստագրեր։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սանհանգույցի և լվացարանների ներքին մաքրման համար, 1 լիտրանոց տարաներով: Անվտանգությունը, մակնշումը և փաթեթավորումը՝ համաձայն ՀՀ կառավորւթյան 2004թ. դեկտեմբերի 16-ի N 1795-Ն որոշմամբ հաստատված կանոնակարգի: Ապրանքը պետք է լինի չօգտագործված (նոր): Ապրանքը պետք է ունենան համապատասխանության և/կամ որակի հավաստագրեր։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հավաքածու: Հավաքածուն բաղկացած է 7-10լ տարողությամբ, երկարությունը 47-50 սմ պլաստմասե դույլից՝ մետաղական պտտվող քամիչով, խոզանակից, որն էլ բաղկացած է  12-18սմ երկ․ մազիկներով գլխիկից , 120սմ երկարությամբ մետաղական բռնակից և 5 պահուստային խոզանակից: Ապրանքը պետք է լինի չօգտագործված (նոր), փաթեթի քաշը` 1500գր: Առկայության դեպքում ներկայացնել համապատասխանության և/կամ որակի հավաստագրեր։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ոտնակով ներժավից,  նախատեսված բժշկական թափոնների համար, ամուր, չթափածակվող նյութից, ներսում ունենալ դույլ բժշկական թափոնների հավաքման և տեղափոխման համար, 18լ տարողությամբ, ունենա ոտնակով կառավարվող կափարիչ:Ապրանքը պետք է լինի չօգտագործված (նոր): Առկայության դեպքում ներկայացնել համապատասխանության և/կամ որակի հավաստագրեր։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սրբիչների ավտոմատ դիսպենսեր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Սանհանգույցում դրվող թղթե սրբիչի ավտոմատ դիսպենսեր, նախատեսված գլանափաթեթով 22*23սմ չափի թղթե սրբիչների համար տեղադրման համար, կոշտ պլաստմասից, գույնը սպիտակ: Ապրանքը պետք է լինի չօգտագործված (նոր): Առկայության դեպքում ներկայացնել համապատասխանության և/կամ որակի հավաստագրեր։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տադիրով մեծ խոզանակ զուգարանի ամենօրյա մաքրման համար, երկաթե ձողով և բռնակով, բարձրությունը՝  50 սմ +/-5սմ: Առկայության դեպքում ներկայացնել համապատասխանության և/կամ որակի հավաստագրեր։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Զիպ փականով տոպրակ 7*9սմ չափսերի։ Առկայության դեպքում ներկայացնել համապատասխանության և/կամ որակի հավաստագրեր։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պատերի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հատակի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հատականցք ջրի (տրապ)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ջրամեկուսիչ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միացնող կցորդիչ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միացնող կցորդիչ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միացնող կցորդիչ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միացնող կցորդիչ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2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զոդման ունակության փորձարկիչներ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սրբիչներ` գլանի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սրբիչների ավտոմատ դիսպենսեր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