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F2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Default="008C6191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*Ապրանքները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պետք է  համապատասխանեն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ՀՀ Կառավարության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>02.05.2013թ. թիվ 502-Ն որոշմամբ հաստատված պահանջներին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Ապրանք</w:t>
      </w:r>
      <w:r w:rsidR="00981B1B">
        <w:rPr>
          <w:rFonts w:ascii="GHEA Grapalat" w:hAnsi="GHEA Grapalat" w:cs="Calibri"/>
          <w:iCs/>
          <w:color w:val="000000"/>
          <w:lang w:val="hy-AM"/>
        </w:rPr>
        <w:t>ներ</w:t>
      </w:r>
      <w:r w:rsidRPr="008C6191">
        <w:rPr>
          <w:rFonts w:ascii="GHEA Grapalat" w:hAnsi="GHEA Grapalat" w:cs="Calibri"/>
          <w:iCs/>
          <w:color w:val="000000"/>
          <w:lang w:val="hy-AM"/>
        </w:rPr>
        <w:t>ը պետք է գրանցված լին</w:t>
      </w:r>
      <w:r w:rsidR="00B54940">
        <w:rPr>
          <w:rFonts w:ascii="GHEA Grapalat" w:hAnsi="GHEA Grapalat" w:cs="Calibri"/>
          <w:iCs/>
          <w:color w:val="000000"/>
          <w:lang w:val="hy-AM"/>
        </w:rPr>
        <w:t>են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դեղերի պետական գրանցամատյանում: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Այն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չափաբաժինների համար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, որոնք գրանցված չեն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դեղերի պետական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 xml:space="preserve"> գրանցամատյանում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Վաճառողը ապրանքի հետ միասին պետք է ներկայացնի ՀՀ Կառավարության 02.05.2013թ. թիվ 502-Ն որոշմամբ նախատեսված փաստաթղթերը:</w:t>
      </w: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  -  ԱՆՎՏԱՆԳՈՒԹՅԱՆ ԲՆԱԳԱՎԱՌ</w:t>
      </w:r>
    </w:p>
    <w:p w:rsidR="0071751E" w:rsidRDefault="0071751E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Սույն ընթացակարգի շրջանակներում գնման ենթակա ապրանքներից թմրամիջոց կամ հոգեմետ նյութեր պարունակող դեղորայքի առկայության դեպքում մատակարարը պետք է ունենա հետևյալ լիցենզիան.</w:t>
      </w: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8C6191" w:rsidRDefault="0071751E" w:rsidP="008C6191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>«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>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</w:t>
      </w:r>
      <w:r>
        <w:rPr>
          <w:rFonts w:ascii="GHEA Grapalat" w:hAnsi="GHEA Grapalat" w:cs="Calibri"/>
          <w:iCs/>
          <w:color w:val="000000"/>
          <w:lang w:val="hy-AM"/>
        </w:rPr>
        <w:t>»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p w:rsidR="00176C08" w:rsidRPr="008C6191" w:rsidRDefault="00176C08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 xml:space="preserve">Հատուկ ջերմային ռեժիմով դեղերի  փոխադրման կարգը սահմանվում է 2010թ-ի սեպտեմբերի 9-ի </w:t>
      </w:r>
      <w:r>
        <w:rPr>
          <w:rFonts w:ascii="GHEA Grapalat" w:hAnsi="GHEA Grapalat" w:cs="Calibri"/>
          <w:iCs/>
          <w:color w:val="000000"/>
          <w:lang w:val="hy-AM"/>
        </w:rPr>
        <w:t>N 17-Ն հրամանի համաձայն</w:t>
      </w:r>
      <w:r w:rsidRPr="006B0CD2">
        <w:rPr>
          <w:rFonts w:ascii="GHEA Grapalat" w:hAnsi="GHEA Grapalat" w:cs="Calibri"/>
          <w:iCs/>
          <w:color w:val="000000"/>
          <w:lang w:val="hy-AM"/>
        </w:rPr>
        <w:t>:</w:t>
      </w:r>
    </w:p>
    <w:p w:rsidR="00A32BB6" w:rsidRPr="00A32BB6" w:rsidRDefault="008C6191" w:rsidP="00A32BB6">
      <w:pPr>
        <w:pStyle w:val="a4"/>
        <w:numPr>
          <w:ilvl w:val="0"/>
          <w:numId w:val="2"/>
        </w:numPr>
        <w:rPr>
          <w:rFonts w:ascii="GHEA Grapalat" w:hAnsi="GHEA Grapalat" w:cs="Calibri"/>
          <w:iCs/>
          <w:color w:val="000000"/>
          <w:lang w:val="hy-AM"/>
        </w:rPr>
      </w:pPr>
      <w:r w:rsidRPr="00A32BB6">
        <w:rPr>
          <w:rFonts w:ascii="GHEA Grapalat" w:hAnsi="GHEA Grapalat" w:cs="Calibri"/>
          <w:iCs/>
          <w:color w:val="000000"/>
          <w:lang w:val="hy-AM"/>
        </w:rPr>
        <w:t xml:space="preserve">Մատակարարման ժամկետները և քանակները.  </w:t>
      </w:r>
    </w:p>
    <w:p w:rsidR="006B0CD2" w:rsidRPr="006B0CD2" w:rsidRDefault="008C6191" w:rsidP="00176C08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Պայմանագրի շրջանակներում Ապրանքի մատակարարումն իրականացվելու է 202</w:t>
      </w:r>
      <w:r w:rsidR="000B4DFB">
        <w:rPr>
          <w:rFonts w:ascii="GHEA Grapalat" w:hAnsi="GHEA Grapalat" w:cs="Calibri"/>
          <w:iCs/>
          <w:color w:val="000000"/>
          <w:lang w:val="hy-AM"/>
        </w:rPr>
        <w:t>6</w:t>
      </w:r>
      <w:r w:rsidRPr="008C6191">
        <w:rPr>
          <w:rFonts w:ascii="GHEA Grapalat" w:hAnsi="GHEA Grapalat" w:cs="Calibri"/>
          <w:iCs/>
          <w:color w:val="000000"/>
          <w:lang w:val="hy-AM"/>
        </w:rPr>
        <w:t>թ. տարվա ընթ</w:t>
      </w:r>
      <w:r w:rsidR="00F45FB2">
        <w:rPr>
          <w:rFonts w:ascii="GHEA Grapalat" w:hAnsi="GHEA Grapalat" w:cs="Calibri"/>
          <w:iCs/>
          <w:color w:val="000000"/>
          <w:lang w:val="hy-AM"/>
        </w:rPr>
        <w:t>ացքում, ըստ փաստացի պատվերների:</w:t>
      </w:r>
      <w:r w:rsidR="00254CDF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Առաջին խմբաքանակի մատակարարումը Գնորդը չի կարող պահանջել պայմանագրի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>կնքելու օրվանից հաշված 20  օրացուցային օրից/եթե մատակարարը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 xml:space="preserve"> չի համաձայնվում մատակարարել ավելի շուտ: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Այնուհետև, մատակարարումները պետք է իրականացվեն ըստ փաստացի պատվերների` ոչ ուշ քան 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>3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աշխատանքային օրվա ընթացքում: </w:t>
      </w:r>
      <w:bookmarkStart w:id="0" w:name="_GoBack"/>
      <w:bookmarkEnd w:id="0"/>
    </w:p>
    <w:p w:rsidR="006B0CD2" w:rsidRPr="006B0CD2" w:rsidRDefault="00690EA1" w:rsidP="00690EA1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A32BB6">
        <w:rPr>
          <w:rFonts w:ascii="GHEA Grapalat" w:hAnsi="GHEA Grapalat" w:cs="Calibri"/>
          <w:iCs/>
          <w:color w:val="000000"/>
          <w:lang w:val="hy-AM"/>
        </w:rPr>
        <w:t xml:space="preserve">-  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 xml:space="preserve">Դեղերի պիտանիության </w:t>
      </w:r>
      <w:r w:rsidR="00FA1EE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>ժամկետները գնորդին հանձնման պահին պետք է լինեն հետևյալը`</w:t>
      </w:r>
    </w:p>
    <w:p w:rsidR="006B0CD2" w:rsidRPr="006B0CD2" w:rsidRDefault="006B0CD2" w:rsidP="006B0CD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>ա. 2,5 տարվանից ավելի պիտանիության</w:t>
      </w:r>
      <w:r w:rsidR="00B932F0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6B0CD2">
        <w:rPr>
          <w:rFonts w:ascii="GHEA Grapalat" w:hAnsi="GHEA Grapalat" w:cs="Calibri"/>
          <w:iCs/>
          <w:color w:val="000000"/>
          <w:lang w:val="hy-AM"/>
        </w:rPr>
        <w:t xml:space="preserve"> ժամկետ ունեցող դեղերը հանձնման պահին պետք է ունենան առնվազն 2 տարի մնացորդային պիտանիության ժամկետ,</w:t>
      </w:r>
    </w:p>
    <w:p w:rsidR="006B0CD2" w:rsidRPr="006B0CD2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176C08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176C08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F13627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</w:t>
      </w:r>
      <w:r w:rsidR="00F13627" w:rsidRPr="00F13627">
        <w:rPr>
          <w:rFonts w:ascii="GHEA Grapalat" w:hAnsi="GHEA Grapalat" w:cs="Calibri"/>
          <w:iCs/>
          <w:color w:val="000000"/>
          <w:lang w:val="hy-AM"/>
        </w:rPr>
        <w:t>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:rsidR="00A32BB6" w:rsidRPr="008C6191" w:rsidRDefault="00A32BB6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</w:p>
    <w:p w:rsidR="008C6191" w:rsidRPr="008C6191" w:rsidRDefault="008C6191" w:rsidP="00FA1C55">
      <w:pPr>
        <w:ind w:left="-142" w:right="-285"/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Ապրանքի մատակարարումը`  բեռնափոխադրումը, բեռնաթափումը և տեղափոխումը մինչև </w:t>
      </w:r>
      <w:r w:rsidR="00FA1C55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Pr="008C6191">
        <w:rPr>
          <w:rFonts w:ascii="GHEA Grapalat" w:hAnsi="GHEA Grapalat" w:cs="Calibri"/>
          <w:iCs/>
          <w:color w:val="000000"/>
          <w:lang w:val="hy-AM"/>
        </w:rPr>
        <w:t>համապատասխան պահեստ, իրականացվում է Կատարողի ուժերով և միջոցներով</w:t>
      </w:r>
      <w:r w:rsidR="00746D55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ք. </w:t>
      </w:r>
      <w:r w:rsidR="00E34672" w:rsidRPr="00E34672">
        <w:rPr>
          <w:rFonts w:ascii="GHEA Grapalat" w:hAnsi="GHEA Grapalat" w:cs="Calibri"/>
          <w:iCs/>
          <w:color w:val="000000"/>
          <w:lang w:val="hy-AM"/>
        </w:rPr>
        <w:t xml:space="preserve">Գյումրի Գարեգին Նժդեհի 3/3 հասցեով, մինչև առաքման օրվա ժամը </w:t>
      </w:r>
      <w:r w:rsidR="00E34672" w:rsidRPr="00955AB4">
        <w:rPr>
          <w:rFonts w:ascii="GHEA Grapalat" w:hAnsi="GHEA Grapalat" w:cs="Calibri"/>
          <w:b/>
          <w:iCs/>
          <w:color w:val="FF0000"/>
          <w:lang w:val="hy-AM"/>
        </w:rPr>
        <w:t>16:00</w:t>
      </w:r>
      <w:r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sectPr w:rsidR="008C6191" w:rsidRPr="008C6191" w:rsidSect="008752C2">
      <w:pgSz w:w="11906" w:h="16838"/>
      <w:pgMar w:top="284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30A51"/>
    <w:multiLevelType w:val="hybridMultilevel"/>
    <w:tmpl w:val="C45EE4A0"/>
    <w:lvl w:ilvl="0" w:tplc="C1708946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56487"/>
    <w:multiLevelType w:val="hybridMultilevel"/>
    <w:tmpl w:val="4754B778"/>
    <w:lvl w:ilvl="0" w:tplc="8E1E8F3A">
      <w:numFmt w:val="bullet"/>
      <w:lvlText w:val="-"/>
      <w:lvlJc w:val="left"/>
      <w:pPr>
        <w:ind w:left="585" w:hanging="360"/>
      </w:pPr>
      <w:rPr>
        <w:rFonts w:ascii="GHEA Grapalat" w:eastAsia="Times New Roman" w:hAnsi="GHEA Grapalat" w:cs="Calibri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0B4DFB"/>
    <w:rsid w:val="00176C08"/>
    <w:rsid w:val="00254CDF"/>
    <w:rsid w:val="003163AE"/>
    <w:rsid w:val="004033CD"/>
    <w:rsid w:val="004C535F"/>
    <w:rsid w:val="00535043"/>
    <w:rsid w:val="00652151"/>
    <w:rsid w:val="00690EA1"/>
    <w:rsid w:val="006B0CD2"/>
    <w:rsid w:val="00707630"/>
    <w:rsid w:val="0071751E"/>
    <w:rsid w:val="00746D55"/>
    <w:rsid w:val="008235C3"/>
    <w:rsid w:val="008752C2"/>
    <w:rsid w:val="008C438B"/>
    <w:rsid w:val="008C6191"/>
    <w:rsid w:val="00955AB4"/>
    <w:rsid w:val="00981B1B"/>
    <w:rsid w:val="00A2603F"/>
    <w:rsid w:val="00A32BB6"/>
    <w:rsid w:val="00A54D16"/>
    <w:rsid w:val="00B54940"/>
    <w:rsid w:val="00B932F0"/>
    <w:rsid w:val="00C31B97"/>
    <w:rsid w:val="00CF68F2"/>
    <w:rsid w:val="00DB0474"/>
    <w:rsid w:val="00DD058F"/>
    <w:rsid w:val="00DF2D78"/>
    <w:rsid w:val="00DF368F"/>
    <w:rsid w:val="00E11C60"/>
    <w:rsid w:val="00E34672"/>
    <w:rsid w:val="00E8698C"/>
    <w:rsid w:val="00F13627"/>
    <w:rsid w:val="00F45FB2"/>
    <w:rsid w:val="00FA1C55"/>
    <w:rsid w:val="00FA1EE2"/>
    <w:rsid w:val="00FB0C0B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2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2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2024-12-26T07:50:00Z</dcterms:created>
  <dcterms:modified xsi:type="dcterms:W3CDTF">2026-02-11T08:01:00Z</dcterms:modified>
</cp:coreProperties>
</file>