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ՀԾԿՀ-26/3-ԷԱՃԾՁԲ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Մյասնիկյան պողոտա 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Սիլվա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sharutyunyan@psrc.am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ՀԾԿՀ-26/3-ԷԱՃԾՁԲ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ՀԾԿՀ-26/3-ԷԱՃԾՁԲ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sharutyunyan@psrc.am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ՀԾԿՀ-26/3-ԷԱՃԾՁԲ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ՀԾԿՀ-26/3-ԷԱՃԾՁԲ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ՀԾԿՀ-26/3-ԷԱՃԾՁԲ</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«ՀԾԿՀ-26/3-ԷԱՃԾՁԲ»*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ՀԾԿՀ-26/3-ԷԱՃԾՁԲ*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«ՀԾԿՀ-26/3-ԷԱՃԾՁԲ»*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ՀԾԿՀ-26/3-ԷԱՃԾՁԲ*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ՀՀ ք. Երևան, Մյասնիկյան 5/1 հասցեում գտնվող ՀՀ հանրային ծառայությունները կարգավորող հանձնաժողով (այսուհետ՝ հանձնաժողով) վարչական շենքի և դրա հարակից տարածքի համար 
	Անհրաժեշտ է իրականացնել ՀՀ հանրային ծառայությունները կարգավորող հանձնաժողովին (Պատվիրատուի) պատկանող 0․3501 հեկտար մակերեսով, ՀՀ ք. Երևան, Մյասնիկյան 5/1 հասցեի վարչական շենքի, դրա հարակից տարածքի և անցակետի մուտքի-ելքի շուրջօրյա (24 ժամ) պահնորդական ծառայություն՝ առանց հանգստյան, հիշատակի և տոնական օրերի: 
	Պահնորդական ծառայությունը մատուցվում է Պահնորդների կողմից, ովքեր պետք է առաջնորդվեն «Մասնավոր պահնորդական գործունեության մասին» ՀՀ օրենքով, այլ օրենքներով, ոլորտը կարգավորող այլ իրավական ակտերով, ինչպես նաև Պատվիրատուի կողմից սահմանված ներքին կանոնակարգով։
	Պետք է ունենան ՀՀ օրենքով սահմանված կարգով պահնորդական գործունեություն իրականացնելու որակավորում (լիցենզիա), ապահովված լինեն ծառայությունն իրականացնելու համար անհրաժեշտ միջոցներով (կապի միջոցներ, լապտերներ և այլ անհրաժեշտ տեխնիկական միջոցներ)։
	Քաղաք Երևան, Մյասնիկյան 5/1 հասցեի վարչական շենքը, դրա հարակից տարածքը և անցակետի մուտքը-ելքը պահնորդական ծառայությունը մատուցող կազմակերպությունը (այսուհետ՝ Կատարող) պետք է իրականացնի առնվազն 2 պահնորդի պարտադիր ներկայությամբ։
	Անցակետն ունի ծառայողական մուտք` նախատեսված աշխատակիցների և այցելուների համար, ինչպես նաև անցակետին կից դարպասներով և էլեկտրական արգելափակոցով մուտք նախատեսված ավտոմեքենաների համար: 
Հերթապահություն իրականացնելու ժամանակահատվածում Կատարողը կազմակերպում և ապահովում է`
	Պատվիրատուի վարչական շենքի, անցակետի մուտքի-ելքի, հանձնաժողովի տարածքի, ինչպես նաև Պատվիրատուի կողմից Կատարողի պահպանությանը հանձնված ապրանքանյութական արժեքների պահպանությունը:
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միջոցառումները ոչ պատշաճ իրականացնելու հետևանքով կհասցվի Պատվիրատուին, ինչպես նաև իրեն վստահված նյութական արժեքների վնասի համար:
	Արտակարգ իրավիճակների դեպքում (հրդեհ, ահաբեկչություն, հանձնաժողովի բնականոն աշխատանքների խոչընդոտում, պահպանվող տարածքի անվտանգության ապահովման հետ կապված խնդիրներ և այլն) Կատարողն անմիջապես իրազեկում է Պատվիրատուին և ոստիկանությանը։ Ահազանգ ստանալուց հետո Կատարողը ապահովում է իր համապատասխան արագ արձագանքման խմբի այցը նշված տարածք: Նշված պայմանները ապահովելու նպատակով Կատարողը օգտագործում է իր համապատասխան տեխնիկական միջոցները:
	Պահպանվող տարածքի անվտանգության ապահովման հետ կապված իրավասու անձանց հանձնարարությունների և հրահանգների կատարում: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	Պահնորդական ծառայություններ մատուցելիս Պահնորդները պետք է կրեն եղանակային պայմաններին համապատասխան ամառային և ձմեռային միասնական համազգեստ և պետք է ունենան պահնորդի որակավորման ստուգման վկայական, որի կազմակերպումն ու ապահովումը իրականացվում է Կատարողի միջոցներով:
	Կատարողը Պահնորդին այլ Պահնորդով մշտապես կամ ժամանակավորապես փոխարինելիս պարտավոր է նախապես՝ 1 օր առաջ համաձայնեցնել Պատվիրատուի հետ:
	Պահնորդների հերթափոխման հանձնում-ընդունումը պետք է իրականացվի առանց հանձնաժողովի բնականոն աշխատանքների խոչընդոտման:
	Կատարողը վերահսկում է իր ծառայությունների ամբողջ ընթացքը շուրջօրյա, հերթապահ ծառայության միջոցով, ապահովում է ահազանգի դեպքում արագ արձագանքման խմբի ուղեգրումը տագնապի վայր:
Կատարողի հիմնական պարտականություններն են.
	Տարածքի, գույքի և նյութական արժեքների պահպանումը՝ վնասներից, գողություններից, կորուստներից:
	Հանձնաժողովի տարածքում առկա տեսահսկման համակարգերի շուրջօրյա վերահսկողության իրականացումը:
	Այցելուների անցագրերի/անցաթղթերի դուրսգրումը և տրամադրումը:
	Այցելուների գրանցումը համապատասխան գրանցամատյանում:
	Պահպանվող տարածք մուտք գործելուց առաջ այցելուների անձը հաստատող փաստաթղթի պարտադիր ստուգումը:
	Ընդունող անձնակազմին տեղեկացումը և զեկուցումը այցելուների վերաբերյալ, ինչպես նաև անհրաժեշտության դեպքում հյուրերի և այցելուների ուղեկցումը:
	Շուրջօրյա ծառայության միջոցով կանխարգելել, կանխել և կասեցնել պահպանվող տարածքի իրավախախտումները, հնարավոր հակաիրավական ոտնձգությունները և այլ համանման երևույթները, ապահովել պահպանվող տարածքում գտնվող այցելուների պատշաճ վարքագիծը և հետևել հասարակական կարգի պահպանությանը:
	  Հանձնաժողովի տարածք նախատեսված ավտոմեքենաների մուտքի/ելքի կազմակերպումը էլեկտրական  արգելափակոցի միջոցով ըստ անհրաժեշտության պետք է իրականացվի պահնորդների կողմից: 
	Լիազորված ավտոմեքենաների մուտքի/ելքի կազմակերպումը և համապատասխան գրանցամատյանում հաշվառման իրականացումը:
	Անմիջապես արձագանքել տագնապային, հրդեհային համակարգի ահազանգի ակտիվացման դեպքերում, ինչպես նաև իրականացնել տարածքում հակահրդեհային վերահսկման ուղղված գործողություններ:
	Ոչ լիազորված անձանց մուտքը արգելելը պահպանվող տարածք:
	Ոչ լիազորված ավտոմեքենաների մուտքի/ելքի կազմակերպումը և համապատասխան գրանցամատյանում հաշվառման իրականացումը:
	Պահպանվող տարածքում անընդմեջ շրջայցերի իրականացումը և դրա վերաբերյալ համապատասխան գրանցամատյաններում գրառումների իրականացումը:
	Հակահրդեհային կանոնների ապահովումը և պահպանումը:
	Պահպանվող տարածքում առկա բոլոր տեսակի ակնհայտ և կասկածելի գործողությունների և առարկաների վերաբերյալ անմիջապես զեկուցումը վերադասին և հանձնաժողովին։ 
	Այցելուների կողմից անվտանգության կանոնների խախտման դեպքում տարածքից հեռացումը:
	Հրդեհավտանգ տարածքների վերահսկումը և ստուգումը:
	Անմիջապես արձագանքել արտակարգ իրավիճակների դեպքում (հրդեհ, այլ արտակարգ իրավիճակ կամ կոմունալ վթարի դեպքում և այլն), այդ մասին անհապաղ տեղեկացնելով ՀՀ ՆԳՆ օպերատիվ կառավարման կենտրոն: Մինչև փրկարար կամ համապատասխան ծառայության աշխատակիցների ժամանումը Կատարողը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Արտակարգ իրավիճակներում տարահանման կազմակերպման օժանդակումը:
	Օրվա ընթացքում ոչ աշխատանքային ժամերին՝ առնվազն 3 անգամ շրջայցերի իրականացումը հանձնաժողովի տարածքում և արտաքին պարագծով:
	Այս բոլոր պայմանները պարտադիր են, ներառված են պայմանագրի գնի մեջ և իրականացվում են Կատարողի կողմից:
	Պարտադիր պահանջ՝
   *Ծառայություն մատուցող ընտրված մասնակիցը պետք է ունենա ՀՀ օրենսդրությամբ սահմանված պահնորդական գործունեություն իրականացնելու որակավորում (լիցենզիա)։
**Սույն տեխնիկական պայմանների դրույթներով չսահմանված լրացուցիչ առանձնահատկությունները իրականացնել ըստ Պատվիրատուի պահանջների և Պատվիրատուի հետ համաձայնեցմամբ: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պետք է իրականացվի ՀՀ կառավարության 2017 թվականի մայիսի 4-ի N526-Ն որոշմամբ հաստատված կարգի 33-րդ կետի 18-րդ ենթակետով սահմանված լիազորված մարմնի կողմից գործարքի հաշվառման օրվանից մինչև 31.12.2026թ.-ի ժամը 24:00-ը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