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ԷԱՃԱՊՁԲ-2026/Ս-21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հուշանվերներ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Սիրուշ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010 59 66 76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ԷԱՃԱՊՁԲ-2026/Ս-21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հուշանվերներ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հուշանվերներ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ԷԱՃԱՊՁԲ-2026/Ս-21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հուշանվերներ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377.57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ԷԱՃԱՊՁԲ-2026/Ս-21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ԷԱՃԱՊՁԲ-2026/Ս-21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ԷԱՃԱՊՁԲ-2026/Ս-21»*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ԷԱՃԱՊՁԲ-2026/Ս-21»*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ԷԱՃԱՊՁԲ-2026/Ս-21*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Ժամացույցներ․
մեխանիզմը` մեխանիկական 17 քար: Արտաքին չափսեր` տրամաչափ` առնվազն 42 մմ, բարձրություն` առնվազն 9 մմ: Իրան` արծաթ -925 հարգի, բարձր հարգի ոսկեպատ ոչ պակաս քան 3 մկն.: Ջրադիմացկունությունը ոչ պակաս 3 մթն.: Իրանի քաշը`ոչ պակաս 26 գրամ: Գույնը՝ դեղին, ապակին` շափյուղա, գոտին` բնական կաշի: Կափարիչը շափյուղյա ապակիով ոչ պակաս 27մմ, որտեղից երևում է մեխանիզմի աշխատանքը, իսկ մնացած մասում լազերային փորագրված` ««ՀՀ ՆԳ ՆԱԽԱՐԱՐԻՑ»» (համապատասխան լեզվով): Ժամացույցները պետք է լինեն համարակալված: Թվատախտակի կենտրոնում պետք է պատկերված լինի ՀՀ զինանշանը: Բոլոր ժամացույցները պետք է ունենան վկայական,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Ժամացույցներ․
մեխանիզմը՝ մեխանիկական 17 քար։
Արտաքին չափսերը՝առնվազն Փ34մմ, բարձրությունը առնվազն 8.5 մմ: Ժամացույցի իրանը՝ արծաթ 925 հարգի, ոսկեպատ՝ բարձր հարգի /ոչ պակաս քան 3 մկն շերտի հաստությամբ/: Իրանի քաշը  ոչ պակաս 9.5 գրամ: Զարդարված է կիսաթանկարժեք քարերով /ցերկոն/, ապակին հանքային, գոտին՝ բնական կաշի: Թվատախտակը՝ դեղին գույնի, իսկ կենտրոնում պատկերված ՀՀ  զինանշանը: Ժամացույցի կափարիչի վրա փորագրված՝ «ՀՀ ՆԳ ՆԱԽԱՐԱՐԻՑ» (համապատասխան լեզվով): Ժամացույցները պետք է լինեն համարակալված: Բոլոր ժամացույցների երաշխիքային ժամկետը՝ գնման օրվանից 12 ամիս: Ժամացույցը պետք է լինի հարգորոշված և հարգադրոշմված` համաձայն ՀՀ կառավարության 21-ը դեկտեմբեր 2006թ. N1916-Ն որոշմամբ սահմանված կարգի: Ժամացույցները պետք է տեղադրված լինեն համապատասխան տուփի մեջ: Բոլոր չափսերի շեղումը թույլատրվում է մինչև 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23 հատը 30 օրվա ընթացքում, 22 հատը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Անաստաս 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20 օր հետո 5 հատը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հուշանվերներ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