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ՀԱԷԿ-ԷԱՃԱՊՁԲ-26/26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Շոգեգեներատորների մակարդակի կարգավորիչի խցարար օղակ</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Աթաշյան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nelli.atashyan@anpp.am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ՀԱԷԿ-ԷԱՃԱՊՁԲ-26/26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Շոգեգեներատորների մակարդակի կարգավորիչի խցարար օղակ</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Շոգեգեներատորների մակարդակի կարգավորիչի խցարար օղակ</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ՀԱԷԿ-ԷԱՃԱՊՁԲ-26/26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nelli.atashyan@anpp.am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Շոգեգեներատորների մակարդակի կարգավորիչի խցարար օղակ</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Շոգեգեներատորների մակարդակի կարգավորիչի խցարար օղակ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ՀԱԷԿ-ԷԱՃԱՊՁԲ-26/26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ՀԱԷԿ-ԷԱՃԱՊՁԲ-26/26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«ՀԱԷԿ-ԷԱՃԱՊՁԲ-26/26»*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ՀԱԷԿ-ԷԱՃԱՊՁԲ-26/26*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«ՀԱԷԿ-ԷԱՃԱՊՁԲ-26/26»*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ՀԱԷԿ-ԷԱՃԱՊՁԲ-26/26*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Շոգեգեներատորների մակարդակի կարգավորիչի խցարար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Շոգեգեներատորների մակարդակի կարգավորիչի խցարար 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