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37153" w14:textId="670D25E8" w:rsidR="00E62D24" w:rsidRPr="00E62D24" w:rsidRDefault="00E62D24" w:rsidP="00D5783E">
      <w:pPr>
        <w:spacing w:after="200" w:line="240" w:lineRule="auto"/>
        <w:contextualSpacing/>
        <w:jc w:val="center"/>
        <w:rPr>
          <w:rFonts w:ascii="GHEA Grapalat" w:eastAsia="Times New Roman" w:hAnsi="GHEA Grapalat" w:cs="Times New Roman"/>
          <w:b/>
          <w:lang w:val="hy-AM" w:eastAsia="hy-AM"/>
        </w:rPr>
      </w:pPr>
      <w:r w:rsidRPr="00E62D24">
        <w:rPr>
          <w:rFonts w:ascii="GHEA Grapalat" w:eastAsia="Times New Roman" w:hAnsi="GHEA Grapalat" w:cs="Times New Roman"/>
          <w:b/>
          <w:lang w:val="hy-AM" w:eastAsia="hy-AM"/>
        </w:rPr>
        <w:t>ՏԵԽՆԻԿԱԿԱՆ</w:t>
      </w:r>
      <w:r w:rsidRPr="00E62D24">
        <w:rPr>
          <w:rFonts w:ascii="GHEA Grapalat" w:eastAsia="Times New Roman" w:hAnsi="GHEA Grapalat" w:cs="Times New Roman"/>
          <w:b/>
          <w:lang w:val="af-ZA" w:eastAsia="hy-AM"/>
        </w:rPr>
        <w:t xml:space="preserve"> </w:t>
      </w:r>
      <w:r w:rsidRPr="00E62D24">
        <w:rPr>
          <w:rFonts w:ascii="GHEA Grapalat" w:eastAsia="Times New Roman" w:hAnsi="GHEA Grapalat" w:cs="Times New Roman"/>
          <w:b/>
          <w:lang w:val="hy-AM" w:eastAsia="hy-AM"/>
        </w:rPr>
        <w:t>ԲՆՈՒԹԱԳԻՐ</w:t>
      </w:r>
      <w:r w:rsidRPr="00E62D24">
        <w:rPr>
          <w:rFonts w:ascii="GHEA Grapalat" w:eastAsia="Times New Roman" w:hAnsi="GHEA Grapalat" w:cs="Times New Roman"/>
          <w:b/>
          <w:lang w:val="af-ZA" w:eastAsia="hy-AM"/>
        </w:rPr>
        <w:t xml:space="preserve"> </w:t>
      </w:r>
    </w:p>
    <w:tbl>
      <w:tblPr>
        <w:tblStyle w:val="1"/>
        <w:tblW w:w="1516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2409"/>
        <w:gridCol w:w="3119"/>
        <w:gridCol w:w="1276"/>
        <w:gridCol w:w="1275"/>
        <w:gridCol w:w="1418"/>
        <w:gridCol w:w="1276"/>
        <w:gridCol w:w="1134"/>
        <w:gridCol w:w="1275"/>
      </w:tblGrid>
      <w:tr w:rsidR="00E62D24" w:rsidRPr="00E62D24" w14:paraId="231D32BB" w14:textId="77777777" w:rsidTr="0034465E">
        <w:trPr>
          <w:trHeight w:val="41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3AF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  <w:p w14:paraId="5BA6105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 w:rsidRPr="00E62D24">
              <w:rPr>
                <w:rFonts w:ascii="GHEA Grapalat" w:hAnsi="GHEA Grapalat" w:cs="Times New Roman"/>
                <w:lang w:val="hy-AM"/>
              </w:rPr>
              <w:t>Չ</w:t>
            </w:r>
            <w:r w:rsidRPr="00E62D24">
              <w:rPr>
                <w:rFonts w:ascii="GHEA Grapalat" w:hAnsi="GHEA Grapalat" w:cs="Times New Roman"/>
                <w:lang w:val="af-ZA"/>
              </w:rPr>
              <w:t>/</w:t>
            </w:r>
            <w:r w:rsidRPr="00E62D24">
              <w:rPr>
                <w:rFonts w:ascii="GHEA Grapalat" w:hAnsi="GHEA Grapalat" w:cs="Times New Roman"/>
                <w:lang w:val="hy-AM"/>
              </w:rPr>
              <w:t>Հ</w:t>
            </w: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AD33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 w:rsidRPr="00E62D24">
              <w:rPr>
                <w:rFonts w:ascii="GHEA Grapalat" w:hAnsi="GHEA Grapalat" w:cs="Times New Roman"/>
                <w:lang w:val="hy-AM"/>
              </w:rPr>
              <w:t>Ապրանքի/Товара</w:t>
            </w:r>
          </w:p>
        </w:tc>
      </w:tr>
      <w:tr w:rsidR="00E62D24" w:rsidRPr="00E62D24" w14:paraId="13DD63C0" w14:textId="77777777" w:rsidTr="00CA27BC">
        <w:trPr>
          <w:trHeight w:val="34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E21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4724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af-ZA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Միջանցիկ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ծածկագիրը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`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ըստ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ԳՄԱ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դասակարգման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2D49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Անվանումը</w:t>
            </w:r>
          </w:p>
          <w:p w14:paraId="5AF41113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Наименование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F1A6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Հատկանիշները</w:t>
            </w:r>
          </w:p>
          <w:p w14:paraId="10264ECA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(տեխնիկական բնութագիր)</w:t>
            </w:r>
          </w:p>
          <w:p w14:paraId="28A95AEC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EAC7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Չափման միավորը</w:t>
            </w:r>
          </w:p>
          <w:p w14:paraId="3E687C01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168B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Ընդհանուր  քանակը Общее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A6B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Միավոր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en-US"/>
              </w:rPr>
              <w:t>ի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 գինը</w:t>
            </w:r>
          </w:p>
          <w:p w14:paraId="55DB9A9D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(դրամ)</w:t>
            </w:r>
          </w:p>
          <w:p w14:paraId="64C7549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Цена единицы (драм)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4A12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Գումար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en-US"/>
              </w:rPr>
              <w:t>ը</w:t>
            </w: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BF7823C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(դրամ)</w:t>
            </w:r>
          </w:p>
          <w:p w14:paraId="214C0EA4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Сумма (драм)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710E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Մատակարարման</w:t>
            </w:r>
          </w:p>
          <w:p w14:paraId="4030313A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Поставки</w:t>
            </w:r>
          </w:p>
        </w:tc>
      </w:tr>
      <w:tr w:rsidR="00E62D24" w:rsidRPr="00E62D24" w14:paraId="512728B8" w14:textId="77777777" w:rsidTr="0034465E">
        <w:trPr>
          <w:trHeight w:val="140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82E2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F28B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7B31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BF39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BEED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8667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045E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7A03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CC9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 xml:space="preserve">Հասցեն </w:t>
            </w:r>
          </w:p>
          <w:p w14:paraId="0FE77360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1F328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Ժամկետը</w:t>
            </w:r>
          </w:p>
          <w:p w14:paraId="261A11BC" w14:textId="77777777" w:rsidR="00E62D24" w:rsidRPr="00E62D24" w:rsidRDefault="00E62D24" w:rsidP="00E62D24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Сроки</w:t>
            </w:r>
          </w:p>
        </w:tc>
      </w:tr>
      <w:tr w:rsidR="00CE28B6" w:rsidRPr="000147C2" w14:paraId="5171D332" w14:textId="77777777" w:rsidTr="0034465E">
        <w:trPr>
          <w:cantSplit/>
          <w:trHeight w:val="3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2095C" w14:textId="77777777" w:rsidR="00CE28B6" w:rsidRPr="00E62D24" w:rsidRDefault="00CE28B6" w:rsidP="00CE28B6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bookmarkStart w:id="0" w:name="_Hlk217029084"/>
            <w:r w:rsidRPr="00E62D24">
              <w:rPr>
                <w:rFonts w:ascii="GHEA Grapalat" w:hAnsi="GHEA Grapalat" w:cs="Times New Roman"/>
                <w:lang w:val="hy-AM"/>
              </w:rPr>
              <w:t>1</w:t>
            </w:r>
            <w:r w:rsidRPr="00E62D24">
              <w:rPr>
                <w:rFonts w:ascii="Cambria Math" w:hAnsi="Cambria Math" w:cs="Cambria Math"/>
                <w:lang w:val="hy-AM"/>
              </w:rPr>
              <w:t>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3330E" w14:textId="03A4285F" w:rsidR="00CE28B6" w:rsidRPr="001F2FAA" w:rsidRDefault="001F2FAA" w:rsidP="00CE28B6">
            <w:pPr>
              <w:spacing w:after="200" w:line="276" w:lineRule="auto"/>
              <w:jc w:val="center"/>
              <w:rPr>
                <w:rFonts w:ascii="GHEA Grapalat" w:hAnsi="GHEA Grapalat" w:cs="Arial CYR"/>
                <w:lang w:val="en-US"/>
              </w:rPr>
            </w:pPr>
            <w:r>
              <w:rPr>
                <w:rFonts w:ascii="GHEA Grapalat" w:hAnsi="GHEA Grapalat" w:cs="Arial CYR"/>
                <w:lang w:val="en-US"/>
              </w:rPr>
              <w:t>42131480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C4A9B" w14:textId="7902B3D6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Շոգեգեներատորների մակարդակի կարգավորիչի խցարար օղակ</w:t>
            </w:r>
          </w:p>
          <w:p w14:paraId="4276F566" w14:textId="77777777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14:paraId="01648B17" w14:textId="367E12D1" w:rsidR="00CE28B6" w:rsidRPr="001F2FAA" w:rsidRDefault="00CE28B6" w:rsidP="00CE28B6">
            <w:pPr>
              <w:spacing w:after="200" w:line="276" w:lineRule="auto"/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 w:rsidRPr="00D2667A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Уплотнительное кольцо регулятора уровня парогенератор</w:t>
            </w:r>
            <w:proofErr w:type="spellStart"/>
            <w:r w:rsidR="006E616E">
              <w:rPr>
                <w:rFonts w:ascii="GHEA Grapalat" w:hAnsi="GHEA Grapalat" w:cs="Arial CYR"/>
                <w:color w:val="000000"/>
                <w:sz w:val="20"/>
                <w:szCs w:val="20"/>
              </w:rPr>
              <w:t>ов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DD224" w14:textId="77777777" w:rsidR="00CE28B6" w:rsidRPr="00EB16A1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14:paraId="10936661" w14:textId="77777777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“Fisher” HPT 10x6x5 1/4</w:t>
            </w:r>
          </w:p>
          <w:p w14:paraId="01CB4CAB" w14:textId="77777777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 xml:space="preserve">D7518X0262,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դիրք 41,</w:t>
            </w:r>
          </w:p>
          <w:p w14:paraId="6F48DCCA" w14:textId="00791FF6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անվտանգության դաս՝ 3-րդ, </w:t>
            </w:r>
          </w:p>
          <w:p w14:paraId="594B12B7" w14:textId="77777777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ըստ </w:t>
            </w:r>
            <w:r w:rsidRPr="00DF0E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НП-001-97</w:t>
            </w:r>
          </w:p>
          <w:p w14:paraId="3019E573" w14:textId="77777777" w:rsidR="00CE28B6" w:rsidRPr="006C727A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</w:p>
          <w:p w14:paraId="6C8446FD" w14:textId="77777777" w:rsidR="00CE28B6" w:rsidRPr="006E7C1D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E7C1D">
              <w:rPr>
                <w:rFonts w:ascii="GHEA Grapalat" w:hAnsi="GHEA Grapalat" w:cs="Arial CYR"/>
                <w:color w:val="000000"/>
                <w:sz w:val="20"/>
                <w:szCs w:val="20"/>
              </w:rPr>
              <w:t>“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Fisher</w:t>
            </w:r>
            <w:r w:rsidRPr="006E7C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”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HPT</w:t>
            </w:r>
            <w:r w:rsidRPr="006E7C1D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10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x</w:t>
            </w:r>
            <w:r w:rsidRPr="006E7C1D">
              <w:rPr>
                <w:rFonts w:ascii="GHEA Grapalat" w:hAnsi="GHEA Grapalat" w:cs="Arial CYR"/>
                <w:color w:val="000000"/>
                <w:sz w:val="20"/>
                <w:szCs w:val="20"/>
              </w:rPr>
              <w:t>6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x</w:t>
            </w:r>
            <w:r w:rsidRPr="006E7C1D">
              <w:rPr>
                <w:rFonts w:ascii="GHEA Grapalat" w:hAnsi="GHEA Grapalat" w:cs="Arial CYR"/>
                <w:color w:val="000000"/>
                <w:sz w:val="20"/>
                <w:szCs w:val="20"/>
              </w:rPr>
              <w:t>5 1/4</w:t>
            </w:r>
          </w:p>
          <w:p w14:paraId="29A44C6D" w14:textId="77777777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D</w:t>
            </w:r>
            <w:r w:rsidRPr="00D2667A">
              <w:rPr>
                <w:rFonts w:ascii="GHEA Grapalat" w:hAnsi="GHEA Grapalat" w:cs="Arial CYR"/>
                <w:color w:val="000000"/>
                <w:sz w:val="20"/>
                <w:szCs w:val="20"/>
              </w:rPr>
              <w:t>7518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en-US"/>
              </w:rPr>
              <w:t>X</w:t>
            </w:r>
            <w:r w:rsidRPr="00D2667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0262,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позиция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41,</w:t>
            </w:r>
          </w:p>
          <w:p w14:paraId="1F14B676" w14:textId="77777777" w:rsidR="00CE28B6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класс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3, </w:t>
            </w:r>
          </w:p>
          <w:p w14:paraId="78A87D91" w14:textId="77777777" w:rsidR="00CE28B6" w:rsidRPr="00DF0EFC" w:rsidRDefault="00CE28B6" w:rsidP="00CE28B6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по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</w:t>
            </w:r>
            <w:r w:rsidRPr="00DF0EF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НП-001-97</w:t>
            </w:r>
          </w:p>
          <w:p w14:paraId="5B3286E8" w14:textId="0A19D219" w:rsidR="00CE28B6" w:rsidRPr="00E62D24" w:rsidRDefault="00CE28B6" w:rsidP="00CE28B6">
            <w:pPr>
              <w:spacing w:after="200" w:line="276" w:lineRule="auto"/>
              <w:contextualSpacing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E5D18" w14:textId="77777777" w:rsidR="00CE28B6" w:rsidRPr="00E62D24" w:rsidRDefault="00CE28B6" w:rsidP="00CE28B6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  <w:p w14:paraId="70F6259A" w14:textId="77777777" w:rsidR="00CE28B6" w:rsidRPr="00E62D24" w:rsidRDefault="00CE28B6" w:rsidP="00CE28B6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E62D24">
              <w:rPr>
                <w:rFonts w:ascii="GHEA Grapalat" w:hAnsi="GHEA Grapalat" w:cs="Times New Roman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D7484" w14:textId="2368D9EA" w:rsidR="00CE28B6" w:rsidRPr="00E62D24" w:rsidRDefault="00CE28B6" w:rsidP="00CE28B6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3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BB143" w14:textId="346B7E6B" w:rsidR="00CE28B6" w:rsidRPr="00E62D24" w:rsidRDefault="00CE28B6" w:rsidP="00CE28B6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93 030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C31DA" w14:textId="45059B22" w:rsidR="00CE28B6" w:rsidRPr="00E62D24" w:rsidRDefault="00CE28B6" w:rsidP="00CE28B6">
            <w:pPr>
              <w:spacing w:after="200" w:line="276" w:lineRule="auto"/>
              <w:contextualSpacing/>
              <w:jc w:val="center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 w:cs="Calibri"/>
                <w:b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b/>
                <w:sz w:val="21"/>
                <w:szCs w:val="21"/>
              </w:rPr>
              <w:t> </w:t>
            </w:r>
            <w:r>
              <w:rPr>
                <w:rFonts w:ascii="GHEA Grapalat" w:hAnsi="GHEA Grapalat" w:cs="Calibri"/>
                <w:b/>
                <w:sz w:val="21"/>
                <w:szCs w:val="21"/>
              </w:rPr>
              <w:t>790 900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A404E4" w14:textId="77777777" w:rsidR="00CE28B6" w:rsidRPr="00CE28B6" w:rsidRDefault="00CE28B6" w:rsidP="00D5783E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E28B6">
              <w:rPr>
                <w:rFonts w:ascii="GHEA Grapalat" w:hAnsi="GHEA Grapalat"/>
                <w:sz w:val="18"/>
                <w:szCs w:val="18"/>
                <w:lang w:val="hy-AM"/>
              </w:rPr>
              <w:t>Արմավիրի մարզ, ք. Մեծամոր, «ՀԱԷԿ» ՓԲԸ</w:t>
            </w:r>
          </w:p>
          <w:p w14:paraId="64E16238" w14:textId="6B1C71D6" w:rsidR="00CE28B6" w:rsidRPr="00D5783E" w:rsidRDefault="00CE28B6" w:rsidP="00D5783E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E28B6">
              <w:rPr>
                <w:rFonts w:ascii="GHEA Grapalat" w:hAnsi="GHEA Grapalat"/>
                <w:sz w:val="18"/>
                <w:szCs w:val="18"/>
                <w:lang w:val="hy-AM"/>
              </w:rPr>
              <w:t>Армавирский марз г. Мецамор ЗАО «ААЭК»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52D319A" w14:textId="3F178AE3" w:rsidR="00CE28B6" w:rsidRPr="00D5783E" w:rsidRDefault="00CE28B6" w:rsidP="00D5783E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783E">
              <w:rPr>
                <w:rFonts w:ascii="GHEA Grapalat" w:hAnsi="GHEA Grapalat"/>
                <w:sz w:val="18"/>
                <w:szCs w:val="18"/>
                <w:lang w:val="hy-AM"/>
              </w:rPr>
              <w:t>Պայմանագրի կնքման օրվանից 90 օրացուցային օրվա ընթացքում</w:t>
            </w:r>
          </w:p>
          <w:p w14:paraId="3581D915" w14:textId="21D4A249" w:rsidR="00CE28B6" w:rsidRPr="00D5783E" w:rsidRDefault="00CE28B6" w:rsidP="00D5783E">
            <w:pPr>
              <w:spacing w:line="276" w:lineRule="auto"/>
              <w:contextualSpacing/>
              <w:jc w:val="center"/>
              <w:rPr>
                <w:rFonts w:ascii="Cambria Math" w:hAnsi="Cambria Math" w:cs="Times New Roman"/>
                <w:sz w:val="18"/>
                <w:szCs w:val="18"/>
                <w:lang w:val="hy-AM"/>
              </w:rPr>
            </w:pPr>
            <w:r w:rsidRPr="00D5783E">
              <w:rPr>
                <w:rFonts w:ascii="GHEA Grapalat" w:hAnsi="GHEA Grapalat"/>
                <w:sz w:val="18"/>
                <w:szCs w:val="18"/>
              </w:rPr>
              <w:t>С даты заключения договора в течение 90 календарных дней</w:t>
            </w:r>
          </w:p>
        </w:tc>
      </w:tr>
    </w:tbl>
    <w:bookmarkEnd w:id="0"/>
    <w:p w14:paraId="65787F01" w14:textId="6325E238" w:rsidR="00E62D24" w:rsidRPr="0034465E" w:rsidRDefault="00E62D24" w:rsidP="00B3291E">
      <w:pPr>
        <w:spacing w:after="200" w:line="240" w:lineRule="auto"/>
        <w:ind w:left="420" w:hanging="562"/>
        <w:rPr>
          <w:rFonts w:ascii="GHEA Grapalat" w:eastAsia="Times New Roman" w:hAnsi="GHEA Grapalat" w:cs="Sylfaen"/>
          <w:sz w:val="20"/>
          <w:szCs w:val="20"/>
          <w:lang w:val="pt-BR" w:eastAsia="hy-AM"/>
        </w:rPr>
      </w:pPr>
      <w:r w:rsidRPr="0034465E">
        <w:rPr>
          <w:rFonts w:ascii="GHEA Grapalat" w:eastAsia="Times New Roman" w:hAnsi="GHEA Grapalat" w:cs="Times New Roman"/>
          <w:b/>
          <w:sz w:val="20"/>
          <w:szCs w:val="20"/>
          <w:lang w:val="hy-AM" w:eastAsia="hy-AM"/>
        </w:rPr>
        <w:t>Լրացուցիչ պայմաններ՝</w:t>
      </w:r>
    </w:p>
    <w:p w14:paraId="2E21840E" w14:textId="4C017C9D" w:rsidR="00CE28B6" w:rsidRPr="00EA69DD" w:rsidRDefault="00CE28B6" w:rsidP="00EA69DD">
      <w:pPr>
        <w:pStyle w:val="a3"/>
        <w:numPr>
          <w:ilvl w:val="0"/>
          <w:numId w:val="6"/>
        </w:numPr>
        <w:spacing w:after="0"/>
        <w:ind w:right="-31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Ապրանքի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համարժեք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տարբերակն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ընդունելի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է՝</w:t>
      </w:r>
      <w:r w:rsidRPr="00EA69DD">
        <w:rPr>
          <w:rFonts w:ascii="GHEA Grapalat" w:hAnsi="GHEA Grapalat" w:cs="Sylfaen"/>
          <w:lang w:val="pt-BR"/>
        </w:rPr>
        <w:t xml:space="preserve">  </w:t>
      </w:r>
      <w:r w:rsidRPr="00EA69DD">
        <w:rPr>
          <w:rFonts w:ascii="GHEA Grapalat" w:hAnsi="GHEA Grapalat" w:cs="Sylfaen"/>
        </w:rPr>
        <w:t>համաձայն</w:t>
      </w:r>
      <w:r w:rsidRPr="00EA69DD">
        <w:rPr>
          <w:rFonts w:ascii="GHEA Grapalat" w:hAnsi="GHEA Grapalat" w:cs="Sylfaen"/>
          <w:lang w:val="pt-BR"/>
        </w:rPr>
        <w:t xml:space="preserve"> 2020</w:t>
      </w:r>
      <w:r w:rsidRPr="00EA69DD">
        <w:rPr>
          <w:rFonts w:ascii="GHEA Grapalat" w:hAnsi="GHEA Grapalat" w:cs="Sylfaen"/>
        </w:rPr>
        <w:t>թ</w:t>
      </w:r>
      <w:r w:rsidRPr="00EA69DD">
        <w:rPr>
          <w:rFonts w:ascii="GHEA Grapalat" w:hAnsi="GHEA Grapalat" w:cs="Sylfaen"/>
          <w:lang w:val="pt-BR"/>
        </w:rPr>
        <w:t xml:space="preserve">. </w:t>
      </w:r>
      <w:r w:rsidRPr="00EA69DD">
        <w:rPr>
          <w:rFonts w:ascii="GHEA Grapalat" w:hAnsi="GHEA Grapalat" w:cs="Sylfaen"/>
        </w:rPr>
        <w:t>ապրիլի</w:t>
      </w:r>
      <w:r w:rsidRPr="00EA69DD">
        <w:rPr>
          <w:rFonts w:ascii="GHEA Grapalat" w:hAnsi="GHEA Grapalat" w:cs="Sylfaen"/>
          <w:lang w:val="pt-BR"/>
        </w:rPr>
        <w:t xml:space="preserve"> 2-</w:t>
      </w:r>
      <w:r w:rsidRPr="00EA69DD">
        <w:rPr>
          <w:rFonts w:ascii="GHEA Grapalat" w:hAnsi="GHEA Grapalat" w:cs="Sylfaen"/>
        </w:rPr>
        <w:t>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թիվ</w:t>
      </w:r>
      <w:r w:rsidRPr="00EA69DD">
        <w:rPr>
          <w:rFonts w:ascii="GHEA Grapalat" w:hAnsi="GHEA Grapalat" w:cs="Sylfaen"/>
          <w:lang w:val="pt-BR"/>
        </w:rPr>
        <w:t xml:space="preserve"> 473-</w:t>
      </w:r>
      <w:r w:rsidRPr="00EA69DD">
        <w:rPr>
          <w:rFonts w:ascii="GHEA Grapalat" w:hAnsi="GHEA Grapalat" w:cs="Sylfaen"/>
        </w:rPr>
        <w:t>Ա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որ</w:t>
      </w:r>
      <w:r w:rsidR="006E616E">
        <w:rPr>
          <w:rFonts w:ascii="GHEA Grapalat" w:hAnsi="GHEA Grapalat" w:cs="Sylfaen"/>
        </w:rPr>
        <w:t>ո</w:t>
      </w:r>
      <w:r w:rsidRPr="00EA69DD">
        <w:rPr>
          <w:rFonts w:ascii="GHEA Grapalat" w:hAnsi="GHEA Grapalat" w:cs="Sylfaen"/>
        </w:rPr>
        <w:t>շման</w:t>
      </w:r>
      <w:r w:rsidRPr="00EA69DD">
        <w:rPr>
          <w:rFonts w:ascii="GHEA Grapalat" w:hAnsi="GHEA Grapalat" w:cs="Sylfaen"/>
          <w:lang w:val="pt-BR"/>
        </w:rPr>
        <w:t xml:space="preserve"> 2-</w:t>
      </w:r>
      <w:r w:rsidRPr="00EA69DD">
        <w:rPr>
          <w:rFonts w:ascii="GHEA Grapalat" w:hAnsi="GHEA Grapalat" w:cs="Sylfaen"/>
        </w:rPr>
        <w:t>րդ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կետի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առաջին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ենթակետի՝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մասնակիցը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կարող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առաջարկել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համարժեք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այն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ապրանքը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որը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նախատեսված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նախագծով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անձնագրով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տեխնիկական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պահանջով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համաձայնեցված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իրավասու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մարմնի՝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նախագծի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հեղինակի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հետ</w:t>
      </w:r>
      <w:r w:rsidRPr="00EA69DD">
        <w:rPr>
          <w:rFonts w:ascii="GHEA Grapalat" w:hAnsi="GHEA Grapalat" w:cs="Sylfaen"/>
          <w:lang w:val="pt-BR"/>
        </w:rPr>
        <w:t>:</w:t>
      </w:r>
    </w:p>
    <w:p w14:paraId="293C8401" w14:textId="1168F281" w:rsidR="00CE28B6" w:rsidRPr="00EA69DD" w:rsidRDefault="00CE28B6" w:rsidP="00EA69DD">
      <w:pPr>
        <w:pStyle w:val="a3"/>
        <w:numPr>
          <w:ilvl w:val="0"/>
          <w:numId w:val="6"/>
        </w:numPr>
        <w:spacing w:after="0"/>
        <w:ind w:right="-31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Ապրանքները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պետք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լինեն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նոր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արտադրման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տարեթիվը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սկսած</w:t>
      </w:r>
      <w:r w:rsidRPr="00EA69DD">
        <w:rPr>
          <w:rFonts w:ascii="GHEA Grapalat" w:hAnsi="GHEA Grapalat" w:cs="Sylfaen"/>
          <w:lang w:val="pt-BR"/>
        </w:rPr>
        <w:t xml:space="preserve"> 2025</w:t>
      </w:r>
      <w:r w:rsidRPr="00EA69DD">
        <w:rPr>
          <w:rFonts w:ascii="GHEA Grapalat" w:hAnsi="GHEA Grapalat" w:cs="Sylfaen"/>
        </w:rPr>
        <w:t>թ</w:t>
      </w:r>
      <w:r w:rsidRPr="00EA69DD">
        <w:rPr>
          <w:rFonts w:ascii="GHEA Grapalat" w:hAnsi="GHEA Grapalat" w:cs="Sylfaen"/>
          <w:lang w:val="pt-BR"/>
        </w:rPr>
        <w:t xml:space="preserve">., </w:t>
      </w:r>
      <w:r w:rsidRPr="00EA69DD">
        <w:rPr>
          <w:rFonts w:ascii="GHEA Grapalat" w:hAnsi="GHEA Grapalat" w:cs="Sylfaen"/>
        </w:rPr>
        <w:t>պետք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ունենան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միջուկային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էներգետիկայի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համար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արտադրատեսակների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արտադրման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հավաստագիր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որակի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հավաստագիր</w:t>
      </w:r>
      <w:r w:rsidRPr="00EA69DD">
        <w:rPr>
          <w:rFonts w:ascii="GHEA Grapalat" w:hAnsi="GHEA Grapalat" w:cs="Sylfaen"/>
          <w:lang w:val="pt-BR"/>
        </w:rPr>
        <w:t>/</w:t>
      </w:r>
      <w:r w:rsidRPr="00EA69DD">
        <w:rPr>
          <w:rFonts w:ascii="GHEA Grapalat" w:hAnsi="GHEA Grapalat" w:cs="Sylfaen"/>
        </w:rPr>
        <w:t>պատրաստման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վկայական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անձնագիր</w:t>
      </w:r>
      <w:r w:rsidRPr="00EA69DD">
        <w:rPr>
          <w:rFonts w:ascii="GHEA Grapalat" w:hAnsi="GHEA Grapalat" w:cs="Sylfaen"/>
          <w:lang w:val="pt-BR"/>
        </w:rPr>
        <w:t xml:space="preserve">` </w:t>
      </w:r>
      <w:r w:rsidRPr="00EA69DD">
        <w:rPr>
          <w:rFonts w:ascii="GHEA Grapalat" w:hAnsi="GHEA Grapalat" w:cs="Sylfaen"/>
        </w:rPr>
        <w:t>օգտագործված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նյութերի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փորձարկման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արդյունքների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երաշխիքային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պարտավորությունների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և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ժամկետի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վերաբերյալ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նշումով</w:t>
      </w:r>
      <w:r w:rsidRPr="00EA69DD">
        <w:rPr>
          <w:rFonts w:ascii="GHEA Grapalat" w:hAnsi="GHEA Grapalat" w:cs="Sylfaen"/>
          <w:lang w:val="pt-BR"/>
        </w:rPr>
        <w:t xml:space="preserve">: </w:t>
      </w:r>
      <w:r w:rsidRPr="00EA69DD">
        <w:rPr>
          <w:rFonts w:ascii="GHEA Grapalat" w:hAnsi="GHEA Grapalat" w:cs="Sylfaen"/>
        </w:rPr>
        <w:t>Փաթեթավորումը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պետք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ապահովի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ապրանքի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մեխանիկական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ամբողջականությունը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փաստաթղթերը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լինեն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թարգմանված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հայերեն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ռուսերեն</w:t>
      </w:r>
      <w:r w:rsidRPr="00EA69DD">
        <w:rPr>
          <w:rFonts w:ascii="GHEA Grapalat" w:hAnsi="GHEA Grapalat" w:cs="Sylfaen"/>
          <w:lang w:val="pt-BR"/>
        </w:rPr>
        <w:t xml:space="preserve">: </w:t>
      </w:r>
    </w:p>
    <w:p w14:paraId="56D3D41E" w14:textId="773B60D2" w:rsidR="00CE28B6" w:rsidRPr="00EA69DD" w:rsidRDefault="00CE28B6" w:rsidP="00EA69DD">
      <w:pPr>
        <w:pStyle w:val="a3"/>
        <w:numPr>
          <w:ilvl w:val="0"/>
          <w:numId w:val="6"/>
        </w:numPr>
        <w:tabs>
          <w:tab w:val="left" w:pos="13608"/>
        </w:tabs>
        <w:spacing w:after="0"/>
        <w:ind w:right="-31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Ապրանքները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պետք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պատրաստվեն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և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ընդունվեն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մշակված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որակի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պլանին</w:t>
      </w:r>
      <w:r w:rsidRPr="00EA69DD">
        <w:rPr>
          <w:rFonts w:ascii="GHEA Grapalat" w:hAnsi="GHEA Grapalat" w:cs="Sylfaen"/>
          <w:lang w:val="pt-BR"/>
        </w:rPr>
        <w:t xml:space="preserve">  </w:t>
      </w:r>
      <w:r w:rsidRPr="00EA69DD">
        <w:rPr>
          <w:rFonts w:ascii="GHEA Grapalat" w:hAnsi="GHEA Grapalat" w:cs="Sylfaen"/>
        </w:rPr>
        <w:t>համապատասխան՝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ըստ</w:t>
      </w:r>
      <w:r w:rsidRPr="00EA69DD">
        <w:rPr>
          <w:rFonts w:ascii="GHEA Grapalat" w:hAnsi="GHEA Grapalat" w:cs="Sylfaen"/>
          <w:lang w:val="pt-BR"/>
        </w:rPr>
        <w:t xml:space="preserve"> 3-</w:t>
      </w:r>
      <w:r w:rsidRPr="00EA69DD">
        <w:rPr>
          <w:rFonts w:ascii="GHEA Grapalat" w:hAnsi="GHEA Grapalat" w:cs="Sylfaen"/>
        </w:rPr>
        <w:t>րդ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անվտանգության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դասի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համաձայն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НП</w:t>
      </w:r>
      <w:r w:rsidRPr="00EA69DD">
        <w:rPr>
          <w:rFonts w:ascii="GHEA Grapalat" w:hAnsi="GHEA Grapalat" w:cs="Sylfaen"/>
          <w:lang w:val="pt-BR"/>
        </w:rPr>
        <w:t xml:space="preserve">-071-18 </w:t>
      </w:r>
      <w:r w:rsidRPr="00EA69DD">
        <w:rPr>
          <w:rFonts w:ascii="GHEA Grapalat" w:hAnsi="GHEA Grapalat" w:cs="Sylfaen"/>
        </w:rPr>
        <w:t>և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ГОСТ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Р</w:t>
      </w:r>
      <w:r w:rsidRPr="00EA69DD">
        <w:rPr>
          <w:rFonts w:ascii="GHEA Grapalat" w:hAnsi="GHEA Grapalat" w:cs="Sylfaen"/>
          <w:lang w:val="pt-BR"/>
        </w:rPr>
        <w:t xml:space="preserve"> 50.06.01-2017 </w:t>
      </w:r>
      <w:r w:rsidRPr="00EA69DD">
        <w:rPr>
          <w:rFonts w:ascii="GHEA Grapalat" w:hAnsi="GHEA Grapalat" w:cs="Sylfaen"/>
        </w:rPr>
        <w:t>փաստաթղթերի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մասնագիտացված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կազմակերպության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ներգրավմամբ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lastRenderedPageBreak/>
        <w:t>կամ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ըստ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արտադրող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երկրում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գործող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ընդունման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կարգի</w:t>
      </w:r>
      <w:r w:rsidRPr="00EA69DD">
        <w:rPr>
          <w:rFonts w:ascii="GHEA Grapalat" w:hAnsi="GHEA Grapalat" w:cs="Sylfaen"/>
          <w:lang w:val="pt-BR"/>
        </w:rPr>
        <w:t xml:space="preserve">` </w:t>
      </w:r>
      <w:r w:rsidRPr="00EA69DD">
        <w:rPr>
          <w:rFonts w:ascii="GHEA Grapalat" w:hAnsi="GHEA Grapalat" w:cs="Sylfaen"/>
        </w:rPr>
        <w:t>НП</w:t>
      </w:r>
      <w:r w:rsidRPr="00EA69DD">
        <w:rPr>
          <w:rFonts w:ascii="GHEA Grapalat" w:hAnsi="GHEA Grapalat" w:cs="Sylfaen"/>
          <w:lang w:val="pt-BR"/>
        </w:rPr>
        <w:t>-001-97-</w:t>
      </w:r>
      <w:r w:rsidRPr="00EA69DD">
        <w:rPr>
          <w:rFonts w:ascii="GHEA Grapalat" w:hAnsi="GHEA Grapalat" w:cs="Sylfaen"/>
        </w:rPr>
        <w:t>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անվտանգության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դասին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համապատասխան</w:t>
      </w:r>
      <w:r w:rsidRPr="00EA69DD">
        <w:rPr>
          <w:rFonts w:ascii="GHEA Grapalat" w:hAnsi="GHEA Grapalat" w:cs="Sylfaen"/>
          <w:lang w:val="pt-BR"/>
        </w:rPr>
        <w:t xml:space="preserve">: </w:t>
      </w:r>
      <w:r w:rsidRPr="00EA69DD">
        <w:rPr>
          <w:rFonts w:ascii="GHEA Grapalat" w:hAnsi="GHEA Grapalat" w:cs="Sylfaen"/>
        </w:rPr>
        <w:t>Ապրանքների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ընդունման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կազմակերպումն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ու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անցկացումը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մատակարարի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պատասխանատվության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ներքո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>:</w:t>
      </w:r>
    </w:p>
    <w:p w14:paraId="177D643C" w14:textId="2548661C" w:rsidR="00CE28B6" w:rsidRPr="00EA69DD" w:rsidRDefault="00CE28B6" w:rsidP="00EA69DD">
      <w:pPr>
        <w:pStyle w:val="a3"/>
        <w:numPr>
          <w:ilvl w:val="0"/>
          <w:numId w:val="6"/>
        </w:numPr>
        <w:spacing w:after="0"/>
        <w:ind w:right="-31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Վճարումը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կկատարվի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փաստացի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մատակարարված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ապրանքների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հանձնման</w:t>
      </w:r>
      <w:r w:rsidRPr="00EA69DD">
        <w:rPr>
          <w:rFonts w:ascii="GHEA Grapalat" w:hAnsi="GHEA Grapalat" w:cs="Sylfaen"/>
          <w:lang w:val="pt-BR"/>
        </w:rPr>
        <w:t>-</w:t>
      </w:r>
      <w:r w:rsidRPr="00EA69DD">
        <w:rPr>
          <w:rFonts w:ascii="GHEA Grapalat" w:hAnsi="GHEA Grapalat" w:cs="Sylfaen"/>
        </w:rPr>
        <w:t>ընդունման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արձանագրության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հիման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վրա</w:t>
      </w:r>
      <w:r w:rsidRPr="00EA69DD">
        <w:rPr>
          <w:rFonts w:ascii="GHEA Grapalat" w:hAnsi="GHEA Grapalat" w:cs="Sylfaen"/>
          <w:lang w:val="pt-BR"/>
        </w:rPr>
        <w:t xml:space="preserve">: </w:t>
      </w:r>
    </w:p>
    <w:p w14:paraId="407B0366" w14:textId="47920046" w:rsidR="00CE28B6" w:rsidRPr="00EA69DD" w:rsidRDefault="00CE28B6" w:rsidP="00EA69DD">
      <w:pPr>
        <w:pStyle w:val="a3"/>
        <w:numPr>
          <w:ilvl w:val="0"/>
          <w:numId w:val="6"/>
        </w:numPr>
        <w:spacing w:after="0"/>
        <w:ind w:right="820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Մասնակցին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ստորագրված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հանձնման</w:t>
      </w:r>
      <w:r w:rsidRPr="00EA69DD">
        <w:rPr>
          <w:rFonts w:ascii="GHEA Grapalat" w:hAnsi="GHEA Grapalat" w:cs="Sylfaen"/>
          <w:lang w:val="pt-BR"/>
        </w:rPr>
        <w:t>-</w:t>
      </w:r>
      <w:r w:rsidRPr="00EA69DD">
        <w:rPr>
          <w:rFonts w:ascii="GHEA Grapalat" w:hAnsi="GHEA Grapalat" w:cs="Sylfaen"/>
        </w:rPr>
        <w:t>ընդունման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արձանագրության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տրամադրման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ժամկետ՝</w:t>
      </w:r>
      <w:r w:rsidRPr="00EA69DD">
        <w:rPr>
          <w:rFonts w:ascii="GHEA Grapalat" w:hAnsi="GHEA Grapalat" w:cs="Sylfaen"/>
          <w:lang w:val="pt-BR"/>
        </w:rPr>
        <w:t xml:space="preserve"> 30 </w:t>
      </w:r>
      <w:r w:rsidRPr="00EA69DD">
        <w:rPr>
          <w:rFonts w:ascii="GHEA Grapalat" w:hAnsi="GHEA Grapalat" w:cs="Sylfaen"/>
        </w:rPr>
        <w:t>աշխատանքային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օր։</w:t>
      </w:r>
    </w:p>
    <w:p w14:paraId="4A3E4356" w14:textId="67D28492" w:rsidR="00CE28B6" w:rsidRPr="00EA69DD" w:rsidRDefault="00CE28B6" w:rsidP="00EA69DD">
      <w:pPr>
        <w:pStyle w:val="a3"/>
        <w:numPr>
          <w:ilvl w:val="0"/>
          <w:numId w:val="6"/>
        </w:numPr>
        <w:spacing w:after="0"/>
        <w:ind w:right="820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Թույլատրելի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խախտման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ժամկետ՝</w:t>
      </w:r>
      <w:r w:rsidRPr="00EA69DD">
        <w:rPr>
          <w:rFonts w:ascii="GHEA Grapalat" w:hAnsi="GHEA Grapalat" w:cs="Sylfaen"/>
          <w:lang w:val="pt-BR"/>
        </w:rPr>
        <w:t xml:space="preserve"> 10 </w:t>
      </w:r>
      <w:r w:rsidRPr="00EA69DD">
        <w:rPr>
          <w:rFonts w:ascii="GHEA Grapalat" w:hAnsi="GHEA Grapalat" w:cs="Sylfaen"/>
        </w:rPr>
        <w:t>օրացուցային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օր։</w:t>
      </w:r>
    </w:p>
    <w:p w14:paraId="51AA0791" w14:textId="0AB858D1" w:rsidR="00CE28B6" w:rsidRPr="00EA69DD" w:rsidRDefault="00CE28B6" w:rsidP="00EA69DD">
      <w:pPr>
        <w:pStyle w:val="a3"/>
        <w:numPr>
          <w:ilvl w:val="0"/>
          <w:numId w:val="6"/>
        </w:numPr>
        <w:spacing w:after="0"/>
        <w:ind w:right="820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Կատարողը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պարտավոր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պահպանել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ՀԱԷԿ</w:t>
      </w:r>
      <w:r w:rsidRPr="00EA69DD">
        <w:rPr>
          <w:rFonts w:ascii="GHEA Grapalat" w:hAnsi="GHEA Grapalat" w:cs="Sylfaen"/>
          <w:lang w:val="pt-BR"/>
        </w:rPr>
        <w:t>-</w:t>
      </w:r>
      <w:r w:rsidRPr="00EA69DD">
        <w:rPr>
          <w:rFonts w:ascii="GHEA Grapalat" w:hAnsi="GHEA Grapalat" w:cs="Sylfaen"/>
        </w:rPr>
        <w:t>ում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գործող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ներօբյեկտային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և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անցագրային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ռեժիմի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բոլոր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պահանջները։</w:t>
      </w:r>
    </w:p>
    <w:p w14:paraId="02F130E7" w14:textId="5589532B" w:rsidR="00CE28B6" w:rsidRPr="00EA69DD" w:rsidRDefault="00CE28B6" w:rsidP="00D5783E">
      <w:pPr>
        <w:pStyle w:val="a3"/>
        <w:numPr>
          <w:ilvl w:val="0"/>
          <w:numId w:val="6"/>
        </w:numPr>
        <w:spacing w:after="0"/>
        <w:ind w:right="-31"/>
        <w:jc w:val="both"/>
        <w:rPr>
          <w:rFonts w:ascii="GHEA Grapalat" w:hAnsi="GHEA Grapalat" w:cs="Sylfaen"/>
          <w:lang w:val="pt-BR"/>
        </w:rPr>
      </w:pPr>
      <w:r w:rsidRPr="00EA69DD">
        <w:rPr>
          <w:rFonts w:ascii="GHEA Grapalat" w:hAnsi="GHEA Grapalat" w:cs="Sylfaen"/>
        </w:rPr>
        <w:t>Մատակարարը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պետք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ապրանքը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մատակարարելուց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նվազագույնը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մեկ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աշխատանքային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օր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առաջ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պայմանագրի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կառավարիչին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տեղեկացնի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մատակարարման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վերաբերյալ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մատակարարումը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կարող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է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իրականացվել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աշխատանքային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օրվա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ընթացքում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ժամը</w:t>
      </w:r>
      <w:r w:rsidRPr="00EA69DD">
        <w:rPr>
          <w:rFonts w:ascii="GHEA Grapalat" w:hAnsi="GHEA Grapalat" w:cs="Sylfaen"/>
          <w:lang w:val="pt-BR"/>
        </w:rPr>
        <w:t xml:space="preserve"> </w:t>
      </w:r>
      <w:r w:rsidR="007E28C9" w:rsidRPr="00E62D24">
        <w:rPr>
          <w:rFonts w:ascii="GHEA Grapalat" w:eastAsia="Times New Roman" w:hAnsi="GHEA Grapalat" w:cs="Calibri"/>
          <w:bCs/>
          <w:color w:val="000000"/>
          <w:lang w:val="pt-BR"/>
        </w:rPr>
        <w:t>9</w:t>
      </w:r>
      <w:r w:rsidR="007E28C9" w:rsidRPr="00E62D24">
        <w:rPr>
          <w:rFonts w:ascii="GHEA Grapalat" w:eastAsia="Times New Roman" w:hAnsi="GHEA Grapalat" w:cs="Calibri"/>
          <w:bCs/>
          <w:color w:val="000000"/>
          <w:u w:val="single"/>
          <w:vertAlign w:val="superscript"/>
          <w:lang w:val="pt-BR"/>
        </w:rPr>
        <w:t>00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մինչև</w:t>
      </w:r>
      <w:r w:rsidRPr="00EA69DD">
        <w:rPr>
          <w:rFonts w:ascii="GHEA Grapalat" w:hAnsi="GHEA Grapalat" w:cs="Sylfaen"/>
          <w:lang w:val="pt-BR"/>
        </w:rPr>
        <w:t xml:space="preserve"> </w:t>
      </w:r>
      <w:r w:rsidR="007E28C9" w:rsidRPr="00E62D24">
        <w:rPr>
          <w:rFonts w:ascii="GHEA Grapalat" w:eastAsia="Times New Roman" w:hAnsi="GHEA Grapalat" w:cs="Calibri"/>
          <w:bCs/>
          <w:color w:val="000000"/>
          <w:lang w:val="pt-BR"/>
        </w:rPr>
        <w:t>15</w:t>
      </w:r>
      <w:r w:rsidR="007E28C9" w:rsidRPr="00E62D24">
        <w:rPr>
          <w:rFonts w:ascii="GHEA Grapalat" w:eastAsia="Times New Roman" w:hAnsi="GHEA Grapalat" w:cs="Calibri"/>
          <w:bCs/>
          <w:color w:val="000000"/>
          <w:u w:val="single"/>
          <w:vertAlign w:val="superscript"/>
          <w:lang w:val="pt-BR"/>
        </w:rPr>
        <w:t>30</w:t>
      </w:r>
      <w:r w:rsidRPr="00EA69DD">
        <w:rPr>
          <w:rFonts w:ascii="GHEA Grapalat" w:hAnsi="GHEA Grapalat" w:cs="Sylfaen"/>
        </w:rPr>
        <w:t>։</w:t>
      </w:r>
    </w:p>
    <w:p w14:paraId="30B6B627" w14:textId="4BFB19DB" w:rsidR="00CE28B6" w:rsidRPr="00D5783E" w:rsidRDefault="00CE28B6" w:rsidP="00223740">
      <w:pPr>
        <w:pStyle w:val="a3"/>
        <w:spacing w:after="0"/>
        <w:ind w:left="1287" w:right="820"/>
        <w:jc w:val="both"/>
        <w:rPr>
          <w:rFonts w:ascii="GHEA Grapalat" w:hAnsi="GHEA Grapalat" w:cs="Sylfaen"/>
        </w:rPr>
      </w:pPr>
      <w:bookmarkStart w:id="1" w:name="_GoBack"/>
      <w:bookmarkEnd w:id="1"/>
      <w:r w:rsidRPr="00EA69DD">
        <w:rPr>
          <w:rFonts w:ascii="GHEA Grapalat" w:hAnsi="GHEA Grapalat" w:cs="Sylfaen"/>
        </w:rPr>
        <w:t>Ծանոթագրություն։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Պայմանագրի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կառավարիչ՝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Ա</w:t>
      </w:r>
      <w:r w:rsidRPr="00EA69DD">
        <w:rPr>
          <w:rFonts w:ascii="GHEA Grapalat" w:hAnsi="GHEA Grapalat" w:cs="Sylfaen"/>
          <w:lang w:val="pt-BR"/>
        </w:rPr>
        <w:t xml:space="preserve">. </w:t>
      </w:r>
      <w:r w:rsidRPr="00EA69DD">
        <w:rPr>
          <w:rFonts w:ascii="GHEA Grapalat" w:hAnsi="GHEA Grapalat" w:cs="Sylfaen"/>
        </w:rPr>
        <w:t>Ասլանյան</w:t>
      </w:r>
      <w:r w:rsidRPr="00EA69DD">
        <w:rPr>
          <w:rFonts w:ascii="GHEA Grapalat" w:hAnsi="GHEA Grapalat" w:cs="Sylfaen"/>
          <w:lang w:val="pt-BR"/>
        </w:rPr>
        <w:t xml:space="preserve">, </w:t>
      </w:r>
      <w:r w:rsidRPr="00EA69DD">
        <w:rPr>
          <w:rFonts w:ascii="GHEA Grapalat" w:hAnsi="GHEA Grapalat" w:cs="Sylfaen"/>
        </w:rPr>
        <w:t>հեռ</w:t>
      </w:r>
      <w:r w:rsidRPr="00EA69DD">
        <w:rPr>
          <w:rFonts w:ascii="GHEA Grapalat" w:hAnsi="GHEA Grapalat" w:cs="Sylfaen"/>
          <w:lang w:val="pt-BR"/>
        </w:rPr>
        <w:t>.</w:t>
      </w:r>
      <w:r w:rsidRPr="00EA69DD">
        <w:rPr>
          <w:rFonts w:ascii="GHEA Grapalat" w:hAnsi="GHEA Grapalat" w:cs="Sylfaen"/>
        </w:rPr>
        <w:t>՝</w:t>
      </w:r>
      <w:r w:rsidRPr="00EA69DD">
        <w:rPr>
          <w:rFonts w:ascii="GHEA Grapalat" w:hAnsi="GHEA Grapalat" w:cs="Sylfaen"/>
          <w:lang w:val="pt-BR"/>
        </w:rPr>
        <w:t xml:space="preserve"> 010-28-00-35, e-mail</w:t>
      </w:r>
      <w:r w:rsidRPr="00EA69DD">
        <w:rPr>
          <w:rFonts w:ascii="GHEA Grapalat" w:hAnsi="GHEA Grapalat" w:cs="Sylfaen"/>
        </w:rPr>
        <w:t>։</w:t>
      </w:r>
      <w:r w:rsidRPr="00EA69DD">
        <w:rPr>
          <w:rFonts w:ascii="GHEA Grapalat" w:hAnsi="GHEA Grapalat" w:cs="Sylfaen"/>
          <w:lang w:val="pt-BR"/>
        </w:rPr>
        <w:t xml:space="preserve"> </w:t>
      </w:r>
      <w:r w:rsidRPr="00EA69DD">
        <w:rPr>
          <w:rFonts w:ascii="GHEA Grapalat" w:hAnsi="GHEA Grapalat" w:cs="Sylfaen"/>
        </w:rPr>
        <w:t>alla.aslanyan@anpp.am.</w:t>
      </w:r>
    </w:p>
    <w:p w14:paraId="6C76BF38" w14:textId="77777777" w:rsidR="00CE28B6" w:rsidRPr="0034465E" w:rsidRDefault="00CE28B6" w:rsidP="00D5783E">
      <w:pPr>
        <w:pStyle w:val="a3"/>
        <w:spacing w:after="0"/>
        <w:ind w:left="1287" w:right="820"/>
        <w:jc w:val="both"/>
        <w:rPr>
          <w:rFonts w:ascii="GHEA Grapalat" w:hAnsi="GHEA Grapalat" w:cs="Sylfaen"/>
          <w:b/>
          <w:bCs/>
          <w:sz w:val="20"/>
          <w:szCs w:val="20"/>
        </w:rPr>
      </w:pPr>
      <w:r w:rsidRPr="0034465E">
        <w:rPr>
          <w:rFonts w:ascii="GHEA Grapalat" w:hAnsi="GHEA Grapalat" w:cs="Sylfaen"/>
          <w:b/>
          <w:bCs/>
          <w:sz w:val="20"/>
          <w:szCs w:val="20"/>
        </w:rPr>
        <w:t>Дополнительные условия։</w:t>
      </w:r>
    </w:p>
    <w:p w14:paraId="2292CB5F" w14:textId="4961396E" w:rsidR="00CE28B6" w:rsidRPr="00E83F96" w:rsidRDefault="00CE28B6" w:rsidP="00D5783E">
      <w:pPr>
        <w:pStyle w:val="a3"/>
        <w:numPr>
          <w:ilvl w:val="0"/>
          <w:numId w:val="10"/>
        </w:numPr>
        <w:spacing w:after="0"/>
        <w:ind w:left="1276" w:right="-31" w:hanging="283"/>
        <w:jc w:val="both"/>
        <w:rPr>
          <w:rFonts w:ascii="GHEA Grapalat" w:hAnsi="GHEA Grapalat" w:cs="Sylfaen"/>
        </w:rPr>
      </w:pPr>
      <w:r w:rsidRPr="00E83F96">
        <w:rPr>
          <w:rFonts w:ascii="GHEA Grapalat" w:hAnsi="GHEA Grapalat" w:cs="Sylfaen"/>
        </w:rPr>
        <w:t>Допустима эквивалентная продукция — в соответствии с пунктом 2, подпунктом 1 постановления № 473-А от 2 апреля 2020 г., участник может предложить эквивалентную продукцию той, которая предусмотрена проектом, паспортом, техническим заданием либо согласована с уполномоченным органом - автором проекта.</w:t>
      </w:r>
    </w:p>
    <w:p w14:paraId="7490B115" w14:textId="0D815C78" w:rsidR="00CE28B6" w:rsidRPr="00E83F96" w:rsidRDefault="00CE28B6" w:rsidP="00D5783E">
      <w:pPr>
        <w:pStyle w:val="a3"/>
        <w:numPr>
          <w:ilvl w:val="0"/>
          <w:numId w:val="10"/>
        </w:numPr>
        <w:spacing w:after="0"/>
        <w:ind w:left="1276" w:right="-31" w:hanging="283"/>
        <w:jc w:val="both"/>
        <w:rPr>
          <w:rFonts w:ascii="GHEA Grapalat" w:hAnsi="GHEA Grapalat" w:cs="Sylfaen"/>
        </w:rPr>
      </w:pPr>
      <w:r w:rsidRPr="00E83F96">
        <w:rPr>
          <w:rFonts w:ascii="GHEA Grapalat" w:hAnsi="GHEA Grapalat" w:cs="Sylfaen"/>
        </w:rPr>
        <w:t xml:space="preserve">Товары должны быть новыми, даты выпуска начиная с 2025г. Товары должны иметь сертификат для производства изделий ядерной энергетики,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язык. </w:t>
      </w:r>
    </w:p>
    <w:p w14:paraId="2D22383C" w14:textId="6F9F0AA9" w:rsidR="00CE28B6" w:rsidRPr="00E83F96" w:rsidRDefault="00CE28B6" w:rsidP="00D5783E">
      <w:pPr>
        <w:pStyle w:val="a3"/>
        <w:numPr>
          <w:ilvl w:val="0"/>
          <w:numId w:val="10"/>
        </w:numPr>
        <w:spacing w:after="0"/>
        <w:ind w:left="1276" w:right="-31" w:hanging="283"/>
        <w:jc w:val="both"/>
        <w:rPr>
          <w:rFonts w:ascii="GHEA Grapalat" w:hAnsi="GHEA Grapalat" w:cs="Sylfaen"/>
        </w:rPr>
      </w:pPr>
      <w:r w:rsidRPr="00E83F96">
        <w:rPr>
          <w:rFonts w:ascii="GHEA Grapalat" w:hAnsi="GHEA Grapalat" w:cs="GHEA Grapalat"/>
        </w:rPr>
        <w:t>Товары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должны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изготавливаться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и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приниматься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согласно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разработанного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плана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качества</w:t>
      </w:r>
      <w:r w:rsidRPr="00E83F96">
        <w:rPr>
          <w:rFonts w:ascii="GHEA Grapalat" w:hAnsi="GHEA Grapalat" w:cs="Sylfaen"/>
        </w:rPr>
        <w:t xml:space="preserve">- </w:t>
      </w:r>
      <w:r w:rsidRPr="00E83F96">
        <w:rPr>
          <w:rFonts w:ascii="GHEA Grapalat" w:hAnsi="GHEA Grapalat" w:cs="GHEA Grapalat"/>
        </w:rPr>
        <w:t>по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НП</w:t>
      </w:r>
      <w:r w:rsidRPr="00E83F96">
        <w:rPr>
          <w:rFonts w:ascii="GHEA Grapalat" w:hAnsi="GHEA Grapalat" w:cs="Sylfaen"/>
        </w:rPr>
        <w:t xml:space="preserve">-071-18 </w:t>
      </w:r>
      <w:r w:rsidRPr="00E83F96">
        <w:rPr>
          <w:rFonts w:ascii="GHEA Grapalat" w:hAnsi="GHEA Grapalat" w:cs="GHEA Grapalat"/>
        </w:rPr>
        <w:t>и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ГОСТ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Р</w:t>
      </w:r>
      <w:r w:rsidRPr="00E83F96">
        <w:rPr>
          <w:rFonts w:ascii="GHEA Grapalat" w:hAnsi="GHEA Grapalat" w:cs="Sylfaen"/>
        </w:rPr>
        <w:t xml:space="preserve"> 50.06.01-2017, </w:t>
      </w:r>
      <w:r w:rsidRPr="00E83F96">
        <w:rPr>
          <w:rFonts w:ascii="GHEA Grapalat" w:hAnsi="GHEA Grapalat" w:cs="GHEA Grapalat"/>
        </w:rPr>
        <w:t>в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соответствии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с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классом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безопасности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по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НП</w:t>
      </w:r>
      <w:r w:rsidRPr="00E83F96">
        <w:rPr>
          <w:rFonts w:ascii="GHEA Grapalat" w:hAnsi="GHEA Grapalat" w:cs="Sylfaen"/>
        </w:rPr>
        <w:t xml:space="preserve">-001-97, </w:t>
      </w:r>
      <w:r w:rsidRPr="00E83F96">
        <w:rPr>
          <w:rFonts w:ascii="GHEA Grapalat" w:hAnsi="GHEA Grapalat" w:cs="GHEA Grapalat"/>
        </w:rPr>
        <w:t>с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привлечением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специализированной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организации</w:t>
      </w:r>
      <w:r w:rsidRPr="00E83F96">
        <w:rPr>
          <w:rFonts w:ascii="GHEA Grapalat" w:hAnsi="GHEA Grapalat" w:cs="Sylfaen"/>
        </w:rPr>
        <w:t xml:space="preserve">, </w:t>
      </w:r>
      <w:r w:rsidRPr="00E83F96">
        <w:rPr>
          <w:rFonts w:ascii="GHEA Grapalat" w:hAnsi="GHEA Grapalat" w:cs="GHEA Grapalat"/>
        </w:rPr>
        <w:t>или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по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действующим</w:t>
      </w:r>
      <w:r w:rsidRPr="00E83F96">
        <w:rPr>
          <w:rFonts w:ascii="GHEA Grapalat" w:hAnsi="GHEA Grapalat" w:cs="Sylfaen"/>
        </w:rPr>
        <w:t xml:space="preserve"> </w:t>
      </w:r>
      <w:r w:rsidRPr="00E83F96">
        <w:rPr>
          <w:rFonts w:ascii="GHEA Grapalat" w:hAnsi="GHEA Grapalat" w:cs="GHEA Grapalat"/>
        </w:rPr>
        <w:t>прав</w:t>
      </w:r>
      <w:r w:rsidRPr="00E83F96">
        <w:rPr>
          <w:rFonts w:ascii="GHEA Grapalat" w:hAnsi="GHEA Grapalat" w:cs="Sylfaen"/>
        </w:rPr>
        <w:t>илам приемки,  страны производителя в соответствии с  классом безопасности по НП-001-97. Организация и проведение приемки продукции входит в зону ответственности поставщика.</w:t>
      </w:r>
    </w:p>
    <w:p w14:paraId="14D41CE8" w14:textId="28A64E2B" w:rsidR="00CE28B6" w:rsidRPr="00E83F96" w:rsidRDefault="00CE28B6" w:rsidP="00D5783E">
      <w:pPr>
        <w:pStyle w:val="a3"/>
        <w:numPr>
          <w:ilvl w:val="0"/>
          <w:numId w:val="10"/>
        </w:numPr>
        <w:spacing w:after="0"/>
        <w:ind w:left="1276" w:right="-31" w:hanging="283"/>
        <w:jc w:val="both"/>
        <w:rPr>
          <w:rFonts w:ascii="GHEA Grapalat" w:hAnsi="GHEA Grapalat" w:cs="Sylfaen"/>
        </w:rPr>
      </w:pPr>
      <w:r w:rsidRPr="00E83F96">
        <w:rPr>
          <w:rFonts w:ascii="GHEA Grapalat" w:hAnsi="GHEA Grapalat" w:cs="Sylfaen"/>
        </w:rPr>
        <w:t>Оплата будет произведена на основании протокола приемки-сдачи фактически поставленных товаров.</w:t>
      </w:r>
    </w:p>
    <w:p w14:paraId="74C1D3A8" w14:textId="77777777" w:rsidR="00777A87" w:rsidRPr="00E83F96" w:rsidRDefault="00777A87" w:rsidP="00777A87">
      <w:pPr>
        <w:numPr>
          <w:ilvl w:val="0"/>
          <w:numId w:val="10"/>
        </w:numPr>
        <w:spacing w:after="120" w:line="240" w:lineRule="auto"/>
        <w:ind w:left="1276" w:hanging="283"/>
        <w:contextualSpacing/>
        <w:jc w:val="both"/>
        <w:rPr>
          <w:rFonts w:ascii="GHEA Grapalat" w:eastAsia="Times New Roman" w:hAnsi="GHEA Grapalat" w:cs="GHEA Grapalat"/>
          <w:color w:val="000000"/>
          <w:lang w:val="hy-AM" w:eastAsia="hy-AM"/>
        </w:rPr>
      </w:pPr>
      <w:r w:rsidRPr="00E83F96">
        <w:rPr>
          <w:rFonts w:ascii="GHEA Grapalat" w:eastAsia="Times New Roman" w:hAnsi="GHEA Grapalat" w:cs="GHEA Grapalat"/>
          <w:color w:val="000000"/>
          <w:lang w:val="hy-AM" w:eastAsia="hy-AM"/>
        </w:rPr>
        <w:t>Срок предоставления участнику подписанного протокола приема-передачи – 30 рабочих дней</w:t>
      </w:r>
      <w:r w:rsidRPr="00E83F96">
        <w:rPr>
          <w:rFonts w:ascii="Cambria Math" w:eastAsia="Times New Roman" w:hAnsi="Cambria Math" w:cs="Cambria Math"/>
          <w:color w:val="000000"/>
          <w:lang w:val="hy-AM" w:eastAsia="hy-AM"/>
        </w:rPr>
        <w:t>․</w:t>
      </w:r>
    </w:p>
    <w:p w14:paraId="47D88182" w14:textId="77777777" w:rsidR="00E83F96" w:rsidRPr="00E83F96" w:rsidRDefault="00E83F96" w:rsidP="00E83F96">
      <w:pPr>
        <w:pStyle w:val="a3"/>
        <w:numPr>
          <w:ilvl w:val="0"/>
          <w:numId w:val="10"/>
        </w:numPr>
        <w:ind w:left="1276" w:hanging="283"/>
        <w:rPr>
          <w:rFonts w:ascii="GHEA Grapalat" w:hAnsi="GHEA Grapalat" w:cs="Sylfaen"/>
        </w:rPr>
      </w:pPr>
      <w:r w:rsidRPr="00E83F96">
        <w:rPr>
          <w:rFonts w:ascii="GHEA Grapalat" w:hAnsi="GHEA Grapalat" w:cs="Sylfaen"/>
        </w:rPr>
        <w:t>Допустимый срок нарушения – 10 календарных дней</w:t>
      </w:r>
      <w:r w:rsidRPr="00E83F96">
        <w:rPr>
          <w:rFonts w:ascii="Cambria Math" w:hAnsi="Cambria Math" w:cs="Cambria Math"/>
        </w:rPr>
        <w:t>․</w:t>
      </w:r>
    </w:p>
    <w:p w14:paraId="7A3B4B5E" w14:textId="77777777" w:rsidR="00E83F96" w:rsidRPr="00E83F96" w:rsidRDefault="00CE28B6" w:rsidP="00D5783E">
      <w:pPr>
        <w:pStyle w:val="a3"/>
        <w:numPr>
          <w:ilvl w:val="0"/>
          <w:numId w:val="10"/>
        </w:numPr>
        <w:spacing w:after="0"/>
        <w:ind w:left="1276" w:right="-31" w:hanging="283"/>
        <w:jc w:val="both"/>
        <w:rPr>
          <w:rFonts w:ascii="GHEA Grapalat" w:hAnsi="GHEA Grapalat" w:cs="Sylfaen"/>
        </w:rPr>
      </w:pPr>
      <w:r w:rsidRPr="00E83F96">
        <w:rPr>
          <w:rFonts w:ascii="GHEA Grapalat" w:hAnsi="GHEA Grapalat" w:cs="Sylfaen"/>
        </w:rPr>
        <w:t xml:space="preserve">Исполнитель обязан соблюдать все требования внутриобъектного и пропускного режима, </w:t>
      </w:r>
      <w:r w:rsidR="00E83F96" w:rsidRPr="00E83F96">
        <w:rPr>
          <w:rFonts w:ascii="GHEA Grapalat" w:eastAsia="Times New Roman" w:hAnsi="GHEA Grapalat" w:cs="Times New Roman"/>
          <w:bCs/>
          <w:color w:val="000000"/>
          <w:lang w:val="pt-BR"/>
        </w:rPr>
        <w:t>действующи</w:t>
      </w:r>
      <w:r w:rsidR="00E83F96" w:rsidRPr="00E83F96">
        <w:rPr>
          <w:rFonts w:ascii="GHEA Grapalat" w:eastAsia="Times New Roman" w:hAnsi="GHEA Grapalat" w:cs="Times New Roman"/>
          <w:bCs/>
          <w:color w:val="000000"/>
        </w:rPr>
        <w:t>е</w:t>
      </w:r>
      <w:r w:rsidR="00E83F96" w:rsidRPr="00E83F96">
        <w:rPr>
          <w:rFonts w:ascii="GHEA Grapalat" w:eastAsia="Times New Roman" w:hAnsi="GHEA Grapalat" w:cs="Times New Roman"/>
          <w:bCs/>
          <w:color w:val="000000"/>
          <w:lang w:val="pt-BR"/>
        </w:rPr>
        <w:t xml:space="preserve"> на ААЭС</w:t>
      </w:r>
      <w:r w:rsidR="00E83F96" w:rsidRPr="00E83F96">
        <w:rPr>
          <w:rFonts w:ascii="Cambria Math" w:eastAsia="Times New Roman" w:hAnsi="Cambria Math" w:cs="Cambria Math"/>
          <w:bCs/>
          <w:color w:val="000000"/>
        </w:rPr>
        <w:t>․</w:t>
      </w:r>
    </w:p>
    <w:p w14:paraId="15877587" w14:textId="4991D23D" w:rsidR="00CE28B6" w:rsidRPr="00E83F96" w:rsidRDefault="00CE28B6" w:rsidP="00D5783E">
      <w:pPr>
        <w:pStyle w:val="a3"/>
        <w:numPr>
          <w:ilvl w:val="0"/>
          <w:numId w:val="10"/>
        </w:numPr>
        <w:spacing w:after="0"/>
        <w:ind w:left="1276" w:right="-31" w:hanging="283"/>
        <w:jc w:val="both"/>
        <w:rPr>
          <w:rFonts w:ascii="GHEA Grapalat" w:hAnsi="GHEA Grapalat" w:cs="Sylfaen"/>
        </w:rPr>
      </w:pPr>
      <w:r w:rsidRPr="00E83F96">
        <w:rPr>
          <w:rFonts w:ascii="GHEA Grapalat" w:hAnsi="GHEA Grapalat" w:cs="Sylfaen"/>
        </w:rPr>
        <w:t xml:space="preserve"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</w:t>
      </w:r>
      <w:r w:rsidR="00BD6DA6" w:rsidRPr="00E83F96">
        <w:rPr>
          <w:rFonts w:ascii="GHEA Grapalat" w:eastAsia="Times New Roman" w:hAnsi="GHEA Grapalat" w:cs="Calibri"/>
          <w:bCs/>
          <w:color w:val="000000"/>
          <w:lang w:val="pt-BR"/>
        </w:rPr>
        <w:t>9</w:t>
      </w:r>
      <w:r w:rsidR="00BD6DA6" w:rsidRPr="00E83F96">
        <w:rPr>
          <w:rFonts w:ascii="GHEA Grapalat" w:eastAsia="Times New Roman" w:hAnsi="GHEA Grapalat" w:cs="Calibri"/>
          <w:bCs/>
          <w:color w:val="000000"/>
          <w:u w:val="single"/>
          <w:vertAlign w:val="superscript"/>
          <w:lang w:val="pt-BR"/>
        </w:rPr>
        <w:t>00</w:t>
      </w:r>
      <w:r w:rsidRPr="00E83F96">
        <w:rPr>
          <w:rFonts w:ascii="GHEA Grapalat" w:hAnsi="GHEA Grapalat" w:cs="Sylfaen"/>
        </w:rPr>
        <w:t xml:space="preserve"> до </w:t>
      </w:r>
      <w:r w:rsidR="00BD6DA6" w:rsidRPr="00E83F96">
        <w:rPr>
          <w:rFonts w:ascii="GHEA Grapalat" w:eastAsia="Times New Roman" w:hAnsi="GHEA Grapalat" w:cs="Calibri"/>
          <w:bCs/>
          <w:color w:val="000000"/>
          <w:lang w:val="pt-BR"/>
        </w:rPr>
        <w:t>15</w:t>
      </w:r>
      <w:r w:rsidR="00BD6DA6" w:rsidRPr="00E83F96">
        <w:rPr>
          <w:rFonts w:ascii="GHEA Grapalat" w:eastAsia="Times New Roman" w:hAnsi="GHEA Grapalat" w:cs="Calibri"/>
          <w:bCs/>
          <w:color w:val="000000"/>
          <w:u w:val="single"/>
          <w:vertAlign w:val="superscript"/>
          <w:lang w:val="pt-BR"/>
        </w:rPr>
        <w:t>30</w:t>
      </w:r>
      <w:r w:rsidRPr="00E83F96">
        <w:rPr>
          <w:rFonts w:ascii="GHEA Grapalat" w:hAnsi="GHEA Grapalat" w:cs="Sylfaen"/>
        </w:rPr>
        <w:t xml:space="preserve"> часов.</w:t>
      </w:r>
    </w:p>
    <w:p w14:paraId="7F317C7A" w14:textId="2EB168C5" w:rsidR="000F7217" w:rsidRPr="0034465E" w:rsidRDefault="00CE28B6" w:rsidP="000E4299">
      <w:pPr>
        <w:pStyle w:val="a3"/>
        <w:spacing w:after="0"/>
        <w:ind w:left="1276" w:right="-31"/>
        <w:jc w:val="both"/>
        <w:rPr>
          <w:rFonts w:ascii="GHEA Grapalat" w:hAnsi="GHEA Grapalat" w:cs="Sylfaen"/>
          <w:sz w:val="18"/>
          <w:szCs w:val="18"/>
        </w:rPr>
      </w:pPr>
      <w:r w:rsidRPr="0034465E">
        <w:rPr>
          <w:rFonts w:ascii="GHEA Grapalat" w:hAnsi="GHEA Grapalat" w:cs="Sylfaen"/>
          <w:sz w:val="18"/>
          <w:szCs w:val="18"/>
        </w:rPr>
        <w:t>Примечание: Менеджер по контракту А. Асланян.Тел. 010-28-00-35, e-mail։ alla.aslanyan@anpp.am.</w:t>
      </w:r>
    </w:p>
    <w:sectPr w:rsidR="000F7217" w:rsidRPr="0034465E" w:rsidSect="006E616E">
      <w:pgSz w:w="16838" w:h="11906" w:orient="landscape"/>
      <w:pgMar w:top="709" w:right="167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AB4A7" w14:textId="77777777" w:rsidR="00D87271" w:rsidRDefault="00D87271" w:rsidP="00473EEC">
      <w:pPr>
        <w:spacing w:after="0" w:line="240" w:lineRule="auto"/>
      </w:pPr>
      <w:r>
        <w:separator/>
      </w:r>
    </w:p>
  </w:endnote>
  <w:endnote w:type="continuationSeparator" w:id="0">
    <w:p w14:paraId="4F7AAACD" w14:textId="77777777" w:rsidR="00D87271" w:rsidRDefault="00D87271" w:rsidP="0047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1512A" w14:textId="77777777" w:rsidR="00D87271" w:rsidRDefault="00D87271" w:rsidP="00473EEC">
      <w:pPr>
        <w:spacing w:after="0" w:line="240" w:lineRule="auto"/>
      </w:pPr>
      <w:r>
        <w:separator/>
      </w:r>
    </w:p>
  </w:footnote>
  <w:footnote w:type="continuationSeparator" w:id="0">
    <w:p w14:paraId="5371DE01" w14:textId="77777777" w:rsidR="00D87271" w:rsidRDefault="00D87271" w:rsidP="00473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15303"/>
    <w:multiLevelType w:val="hybridMultilevel"/>
    <w:tmpl w:val="C4661E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885242A"/>
    <w:multiLevelType w:val="hybridMultilevel"/>
    <w:tmpl w:val="C8785E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1E43CBB"/>
    <w:multiLevelType w:val="hybridMultilevel"/>
    <w:tmpl w:val="CE02A590"/>
    <w:lvl w:ilvl="0" w:tplc="9D6CC2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574466F"/>
    <w:multiLevelType w:val="hybridMultilevel"/>
    <w:tmpl w:val="85126E98"/>
    <w:lvl w:ilvl="0" w:tplc="9D6CC2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9627E94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25296"/>
    <w:multiLevelType w:val="hybridMultilevel"/>
    <w:tmpl w:val="F4CE36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66509C1"/>
    <w:multiLevelType w:val="hybridMultilevel"/>
    <w:tmpl w:val="CAE0707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9726BA7"/>
    <w:multiLevelType w:val="hybridMultilevel"/>
    <w:tmpl w:val="832801DA"/>
    <w:lvl w:ilvl="0" w:tplc="9D6CC2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763"/>
    <w:rsid w:val="000033CE"/>
    <w:rsid w:val="000147C2"/>
    <w:rsid w:val="00026627"/>
    <w:rsid w:val="0003285F"/>
    <w:rsid w:val="00041F36"/>
    <w:rsid w:val="00053BF7"/>
    <w:rsid w:val="0006081F"/>
    <w:rsid w:val="000E4299"/>
    <w:rsid w:val="000F7217"/>
    <w:rsid w:val="00102D19"/>
    <w:rsid w:val="001234B9"/>
    <w:rsid w:val="00132CAA"/>
    <w:rsid w:val="0017164F"/>
    <w:rsid w:val="001D1D02"/>
    <w:rsid w:val="001F2FAA"/>
    <w:rsid w:val="00223740"/>
    <w:rsid w:val="002350E5"/>
    <w:rsid w:val="00235243"/>
    <w:rsid w:val="00235A10"/>
    <w:rsid w:val="002724A1"/>
    <w:rsid w:val="00282CAD"/>
    <w:rsid w:val="002A7E8C"/>
    <w:rsid w:val="0034465E"/>
    <w:rsid w:val="003537CC"/>
    <w:rsid w:val="003B4BD0"/>
    <w:rsid w:val="003C24B9"/>
    <w:rsid w:val="00417DFD"/>
    <w:rsid w:val="00473EEC"/>
    <w:rsid w:val="00476D24"/>
    <w:rsid w:val="005A7228"/>
    <w:rsid w:val="005B045E"/>
    <w:rsid w:val="005B48D4"/>
    <w:rsid w:val="005D5CFC"/>
    <w:rsid w:val="005F3BA2"/>
    <w:rsid w:val="0063011A"/>
    <w:rsid w:val="006A388D"/>
    <w:rsid w:val="006E616E"/>
    <w:rsid w:val="006F1616"/>
    <w:rsid w:val="00777A87"/>
    <w:rsid w:val="0078474D"/>
    <w:rsid w:val="007A332D"/>
    <w:rsid w:val="007C7EC3"/>
    <w:rsid w:val="007E28C9"/>
    <w:rsid w:val="00813B2B"/>
    <w:rsid w:val="00872CA3"/>
    <w:rsid w:val="00887548"/>
    <w:rsid w:val="00892B64"/>
    <w:rsid w:val="008B0A6A"/>
    <w:rsid w:val="008D1517"/>
    <w:rsid w:val="00900931"/>
    <w:rsid w:val="00933E58"/>
    <w:rsid w:val="009733F0"/>
    <w:rsid w:val="0098224A"/>
    <w:rsid w:val="00997D5D"/>
    <w:rsid w:val="009C0F10"/>
    <w:rsid w:val="009D0356"/>
    <w:rsid w:val="009D1E45"/>
    <w:rsid w:val="00A069F2"/>
    <w:rsid w:val="00A6109F"/>
    <w:rsid w:val="00A64A15"/>
    <w:rsid w:val="00A6688E"/>
    <w:rsid w:val="00A748DA"/>
    <w:rsid w:val="00AA15A6"/>
    <w:rsid w:val="00AA27C0"/>
    <w:rsid w:val="00AA2EE5"/>
    <w:rsid w:val="00B12F1D"/>
    <w:rsid w:val="00B3291E"/>
    <w:rsid w:val="00B84CD4"/>
    <w:rsid w:val="00B93B8C"/>
    <w:rsid w:val="00BD6DA6"/>
    <w:rsid w:val="00C0322D"/>
    <w:rsid w:val="00CA27BC"/>
    <w:rsid w:val="00CE28B6"/>
    <w:rsid w:val="00D5783E"/>
    <w:rsid w:val="00D87271"/>
    <w:rsid w:val="00DB584B"/>
    <w:rsid w:val="00E1741E"/>
    <w:rsid w:val="00E2533C"/>
    <w:rsid w:val="00E44742"/>
    <w:rsid w:val="00E62D24"/>
    <w:rsid w:val="00E83F96"/>
    <w:rsid w:val="00EA69DD"/>
    <w:rsid w:val="00EB16A1"/>
    <w:rsid w:val="00EC66AF"/>
    <w:rsid w:val="00EE371E"/>
    <w:rsid w:val="00FC6763"/>
    <w:rsid w:val="00FD1E92"/>
    <w:rsid w:val="00FE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3D47E"/>
  <w15:chartTrackingRefBased/>
  <w15:docId w15:val="{17B181CF-D0D3-447B-8101-135E7435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473EEC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473EEC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473EEC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73EE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3EEC"/>
  </w:style>
  <w:style w:type="paragraph" w:styleId="a9">
    <w:name w:val="footer"/>
    <w:basedOn w:val="a"/>
    <w:link w:val="aa"/>
    <w:uiPriority w:val="99"/>
    <w:unhideWhenUsed/>
    <w:rsid w:val="00473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3EEC"/>
  </w:style>
  <w:style w:type="table" w:customStyle="1" w:styleId="1">
    <w:name w:val="Сетка таблицы1"/>
    <w:basedOn w:val="a1"/>
    <w:next w:val="a5"/>
    <w:uiPriority w:val="59"/>
    <w:rsid w:val="00E62D24"/>
    <w:pPr>
      <w:spacing w:after="0" w:line="240" w:lineRule="auto"/>
    </w:pPr>
    <w:rPr>
      <w:rFonts w:eastAsia="Times New Roman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Nelli Atashyan</dc:creator>
  <cp:keywords/>
  <dc:description/>
  <cp:lastModifiedBy>Nelli Atashyan</cp:lastModifiedBy>
  <cp:revision>93</cp:revision>
  <dcterms:created xsi:type="dcterms:W3CDTF">2025-09-04T11:09:00Z</dcterms:created>
  <dcterms:modified xsi:type="dcterms:W3CDTF">2026-02-13T07:10:00Z</dcterms:modified>
</cp:coreProperties>
</file>