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ԱՄԱՀ-ԷԱՃԱՊՁԲ-26/30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стульев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Զարուհի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ghazaryan.zaruhi@list.ru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0235-2-36-39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ԱՄԱՀ-ԷԱՃԱՊՁԲ-26/30</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стульев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стульев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ԱՄԱՀ-ԷԱՃԱՊՁԲ-26/30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ghazaryan.zaruhi@list.ru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стульев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"ԱՄԱՀ-ԷԱՃԱՊՁԲ-26/30"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"ԱՄԱՀ-ԷԱՃԱՊՁԲ-26/30"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ԱՄԱՀ-ԷԱՃԱՊՁԲ-26/30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первичного сырья, пластика, металлических ножек, глубина сиденья до спинки 45 см, высота спинки от сиденья 40 см, высота от пола 84 см.
Цвет: черный.
Стулья должны иметь устройство для соединения/крепления друг с другом.
Дефекты, обнаруженные при доставке, должны быть устранены на месте/заменой деталей/ или, при необходимости, заменены на новые.
Гарантийный срок 365 календарных дней.
Отклонения размеров от технических характеристик не должны превышать ±5 процентов.
Внешний вид по картинке: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августа  23/62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вступления договора между сторонами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