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Default="004D4770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5B5C2F" w:rsidRPr="00A8705F" w:rsidRDefault="005B5C2F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</w:p>
    <w:p w:rsidR="000E106B" w:rsidRPr="000C2745" w:rsidRDefault="000E106B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02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268"/>
        <w:gridCol w:w="5387"/>
        <w:gridCol w:w="1134"/>
        <w:gridCol w:w="992"/>
        <w:gridCol w:w="1276"/>
        <w:gridCol w:w="992"/>
        <w:gridCol w:w="1276"/>
      </w:tblGrid>
      <w:tr w:rsidR="00B124EC" w:rsidRPr="00043A61" w:rsidTr="00B1584A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B1584A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49617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  <w:lang w:val="en-US"/>
              </w:rPr>
              <w:t>Տ</w:t>
            </w: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եխնիկական բնութագիր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08" w:right="34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49617F" w:rsidRDefault="00606025" w:rsidP="0049617F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49617F" w:rsidRDefault="00606025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  <w:lang w:val="ru-RU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49617F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49617F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B1584A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49617F" w:rsidRDefault="00606025" w:rsidP="0049617F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49617F" w:rsidRDefault="00606025" w:rsidP="0049617F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49617F" w:rsidRDefault="00606025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49617F" w:rsidRDefault="00606025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FD3596" w:rsidRPr="00043A61" w:rsidTr="00B1584A">
        <w:trPr>
          <w:trHeight w:val="106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 w:cs="Arial CYR"/>
                <w:i/>
                <w:sz w:val="18"/>
                <w:szCs w:val="18"/>
                <w:lang w:val="en-US"/>
              </w:rPr>
            </w:pPr>
            <w:r w:rsidRPr="00FD3596">
              <w:rPr>
                <w:rFonts w:ascii="GHEA Grapalat" w:hAnsi="GHEA Grapalat" w:cs="Arial CYR"/>
                <w:i/>
                <w:sz w:val="18"/>
                <w:szCs w:val="18"/>
                <w:lang w:val="en-US"/>
              </w:rPr>
              <w:t>09211310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en-US"/>
              </w:rPr>
            </w:pPr>
            <w:r w:rsidRPr="00FD3596">
              <w:rPr>
                <w:rFonts w:ascii="GHEA Grapalat" w:hAnsi="GHEA Grapalat" w:cs="Sylfaen"/>
                <w:b/>
                <w:i/>
                <w:sz w:val="20"/>
                <w:szCs w:val="18"/>
                <w:lang w:val="en-US"/>
              </w:rPr>
              <w:t>Տուրբինային յուղ</w:t>
            </w:r>
          </w:p>
          <w:p w:rsidR="00FD3596" w:rsidRPr="00FD3596" w:rsidRDefault="00FD3596" w:rsidP="00FD3596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b/>
                <w:i/>
                <w:sz w:val="20"/>
                <w:szCs w:val="18"/>
                <w:lang w:val="en-US"/>
              </w:rPr>
            </w:pPr>
          </w:p>
          <w:p w:rsidR="00FD3596" w:rsidRPr="00FD3596" w:rsidRDefault="00FD3596" w:rsidP="00FD3596">
            <w:pPr>
              <w:spacing w:after="0" w:line="240" w:lineRule="auto"/>
              <w:ind w:left="-57"/>
              <w:jc w:val="center"/>
              <w:rPr>
                <w:rFonts w:ascii="GHEA Grapalat" w:hAnsi="GHEA Grapalat" w:cs="Sylfaen"/>
                <w:i/>
                <w:sz w:val="20"/>
                <w:szCs w:val="18"/>
                <w:lang w:val="en-US"/>
              </w:rPr>
            </w:pPr>
            <w:r w:rsidRPr="00FD3596">
              <w:rPr>
                <w:rFonts w:ascii="GHEA Grapalat" w:hAnsi="GHEA Grapalat" w:cs="Sylfaen"/>
                <w:i/>
                <w:sz w:val="20"/>
                <w:szCs w:val="18"/>
                <w:lang w:val="en-US"/>
              </w:rPr>
              <w:t>Tурбинное масло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ՏՊ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-30,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խտությունը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20°C-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ում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ոչ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ավելի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- 872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կգ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/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մ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³,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մածուցիկությունը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40°C-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ում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`  41,4÷50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մմ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²/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վրկ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բռնկման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ջերմաստիճանը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` 230°C-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ից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ոչ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ցածր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հովացման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ջերմաստիճանը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ոչ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բարձր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` (-15°C),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թթվային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թիվը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KOH 1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գ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յուղի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համար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ոչ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ավելի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քան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 0,034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մգ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 xml:space="preserve">, </w:t>
            </w:r>
          </w:p>
          <w:p w:rsidR="00FD3596" w:rsidRP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  <w:lang w:val="ru-RU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ԳՕՍՏ</w:t>
            </w:r>
            <w:r w:rsidRPr="0012012A">
              <w:rPr>
                <w:rFonts w:ascii="GHEA Grapalat" w:hAnsi="GHEA Grapalat" w:cs="Arial"/>
                <w:i/>
                <w:iCs/>
                <w:sz w:val="19"/>
                <w:szCs w:val="19"/>
                <w:lang w:val="ru-RU"/>
              </w:rPr>
              <w:t xml:space="preserve"> 9972-74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կամ</w:t>
            </w:r>
            <w:r w:rsidRPr="0012012A">
              <w:rPr>
                <w:rFonts w:ascii="GHEA Grapalat" w:hAnsi="GHEA Grapalat" w:cs="Arial"/>
                <w:i/>
                <w:iCs/>
                <w:sz w:val="19"/>
                <w:szCs w:val="19"/>
                <w:lang w:val="ru-RU"/>
              </w:rPr>
              <w:t xml:space="preserve"> 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համարժեքը</w:t>
            </w:r>
            <w:r w:rsidRPr="0012012A">
              <w:rPr>
                <w:rFonts w:ascii="GHEA Grapalat" w:hAnsi="GHEA Grapalat" w:cs="Arial"/>
                <w:i/>
                <w:iCs/>
                <w:sz w:val="19"/>
                <w:szCs w:val="19"/>
                <w:lang w:val="ru-RU"/>
              </w:rPr>
              <w:t>:</w:t>
            </w:r>
          </w:p>
          <w:p w:rsidR="00FD3596" w:rsidRP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4"/>
                <w:szCs w:val="19"/>
                <w:lang w:val="ru-RU"/>
              </w:rPr>
            </w:pPr>
          </w:p>
          <w:p w:rsid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T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П-30, плотность при 2</w:t>
            </w:r>
            <w:bookmarkStart w:id="0" w:name="_GoBack"/>
            <w:bookmarkEnd w:id="0"/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0°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C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 не более - 872кг/м³, вязкость, при 40°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C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 – 41,4÷50мм²/с, температура вспышки не ниже - 230°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C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, температура застывания не више (-15°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C</w:t>
            </w: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), кислотное число КОН на 1г масло не более 0.034мг. </w:t>
            </w:r>
          </w:p>
          <w:p w:rsidR="00FD3596" w:rsidRPr="0012012A" w:rsidRDefault="00FD3596" w:rsidP="0012012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</w:pPr>
            <w:r w:rsidRPr="00FD3596">
              <w:rPr>
                <w:rFonts w:ascii="GHEA Grapalat" w:hAnsi="GHEA Grapalat" w:cs="Arial"/>
                <w:i/>
                <w:iCs/>
                <w:sz w:val="19"/>
                <w:szCs w:val="19"/>
              </w:rPr>
              <w:t>ГОСТ 9972-74 или аналог</w:t>
            </w:r>
            <w:r w:rsidR="0012012A">
              <w:rPr>
                <w:rFonts w:ascii="GHEA Grapalat" w:hAnsi="GHEA Grapalat" w:cs="Arial"/>
                <w:i/>
                <w:iCs/>
                <w:sz w:val="19"/>
                <w:szCs w:val="19"/>
                <w:lang w:val="en-US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Կգ</w:t>
            </w:r>
          </w:p>
          <w:p w:rsidR="0012012A" w:rsidRDefault="0012012A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  <w:lang w:val="en-US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  <w:lang w:val="en-US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</w:rPr>
              <w:t>5400000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185CE9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185CE9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FD3596" w:rsidRPr="00185CE9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Cs w:val="20"/>
              </w:rPr>
            </w:pPr>
            <w:r w:rsidRPr="00185CE9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185CE9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185CE9">
              <w:rPr>
                <w:rFonts w:ascii="GHEA Grapalat" w:hAnsi="GHEA Grapalat"/>
                <w:b/>
                <w:i/>
                <w:szCs w:val="20"/>
              </w:rPr>
              <w:t xml:space="preserve">Պայմանագիրը կնքելուց հետո </w:t>
            </w:r>
            <w:r w:rsidR="00B1584A">
              <w:rPr>
                <w:rFonts w:ascii="GHEA Grapalat" w:hAnsi="GHEA Grapalat"/>
                <w:b/>
                <w:i/>
                <w:szCs w:val="20"/>
              </w:rPr>
              <w:t>5</w:t>
            </w:r>
            <w:r w:rsidRPr="00185CE9">
              <w:rPr>
                <w:rFonts w:ascii="GHEA Grapalat" w:hAnsi="GHEA Grapalat"/>
                <w:b/>
                <w:i/>
                <w:szCs w:val="20"/>
              </w:rPr>
              <w:t>0 օրացույցային օրվա ընթացքում</w:t>
            </w:r>
          </w:p>
          <w:p w:rsidR="00FD3596" w:rsidRPr="00185CE9" w:rsidRDefault="00FD3596" w:rsidP="00B1584A">
            <w:pPr>
              <w:tabs>
                <w:tab w:val="left" w:pos="1450"/>
              </w:tabs>
              <w:spacing w:after="0" w:line="240" w:lineRule="auto"/>
              <w:ind w:left="113" w:right="113" w:firstLine="34"/>
              <w:jc w:val="center"/>
              <w:rPr>
                <w:rFonts w:ascii="GHEA Grapalat" w:hAnsi="GHEA Grapalat"/>
                <w:i/>
                <w:szCs w:val="20"/>
              </w:rPr>
            </w:pPr>
            <w:r w:rsidRPr="00185CE9">
              <w:rPr>
                <w:rFonts w:ascii="GHEA Grapalat" w:hAnsi="GHEA Grapalat"/>
                <w:i/>
                <w:szCs w:val="20"/>
              </w:rPr>
              <w:t xml:space="preserve">В течение </w:t>
            </w:r>
            <w:r w:rsidR="00B1584A">
              <w:rPr>
                <w:rFonts w:ascii="GHEA Grapalat" w:hAnsi="GHEA Grapalat"/>
                <w:i/>
                <w:szCs w:val="20"/>
              </w:rPr>
              <w:t>5</w:t>
            </w:r>
            <w:r w:rsidRPr="00185CE9">
              <w:rPr>
                <w:rFonts w:ascii="GHEA Grapalat" w:hAnsi="GHEA Grapalat"/>
                <w:i/>
                <w:szCs w:val="20"/>
              </w:rPr>
              <w:t>0 дней с момента заключения договора</w:t>
            </w:r>
          </w:p>
        </w:tc>
      </w:tr>
      <w:tr w:rsidR="00FD3596" w:rsidRPr="00043A61" w:rsidTr="00B1584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7694B" w:rsidRDefault="00FD3596" w:rsidP="00FD3596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FD3596">
              <w:rPr>
                <w:rFonts w:ascii="GHEA Grapalat" w:hAnsi="GHEA Grapalat"/>
                <w:i/>
                <w:sz w:val="18"/>
                <w:szCs w:val="18"/>
              </w:rPr>
              <w:t>09211130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 xml:space="preserve">Սինթետիկ </w:t>
            </w:r>
          </w:p>
          <w:p w:rsid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>կոմպրեսորային յուղ</w:t>
            </w:r>
          </w:p>
          <w:p w:rsidR="00FD3596" w:rsidRPr="00067E35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6"/>
                <w:szCs w:val="18"/>
              </w:rPr>
            </w:pPr>
            <w:r w:rsidRPr="00FD3596">
              <w:rPr>
                <w:rFonts w:ascii="GHEA Grapalat" w:hAnsi="GHEA Grapalat"/>
                <w:b/>
                <w:i/>
                <w:sz w:val="20"/>
                <w:szCs w:val="18"/>
              </w:rPr>
              <w:t xml:space="preserve"> </w:t>
            </w: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FD3596">
              <w:rPr>
                <w:rFonts w:ascii="GHEA Grapalat" w:hAnsi="GHEA Grapalat"/>
                <w:i/>
                <w:sz w:val="20"/>
                <w:szCs w:val="18"/>
              </w:rPr>
              <w:t>Масло компрессорное синтетическое</w:t>
            </w: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C01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 xml:space="preserve">ПТС 89.296.750: </w:t>
            </w:r>
          </w:p>
          <w:p w:rsidR="00FD3596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Մածուցիկության դասը՝ 460, փաթեթավորումը՝ մեկ լիտր տարաներում, պահպանման ժամկետը 5 տարի արտադրության օրվանից (մատակարարման պահին ունենա առնվազն 2 տարվա պիտանելիության ժամկետ):</w:t>
            </w:r>
          </w:p>
          <w:p w:rsidR="00DD1C01" w:rsidRPr="00DD1C01" w:rsidRDefault="00DD1C01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9"/>
              </w:rPr>
            </w:pPr>
          </w:p>
          <w:p w:rsidR="00DD1C01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 xml:space="preserve">ПТС 89.296.750. </w:t>
            </w:r>
          </w:p>
          <w:p w:rsidR="00FD3596" w:rsidRPr="00FD3596" w:rsidRDefault="00FD3596" w:rsidP="00DD1C0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D3596">
              <w:rPr>
                <w:rFonts w:ascii="GHEA Grapalat" w:hAnsi="GHEA Grapalat"/>
                <w:i/>
                <w:sz w:val="19"/>
                <w:szCs w:val="19"/>
              </w:rPr>
              <w:t>Класс вязкости – 460, фасовка в литровую тару, срок годности  5 года с даты изготов-ления (минимум 2 года на момент поставки).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ru-RU"/>
              </w:rPr>
              <w:t>Լ</w:t>
            </w:r>
          </w:p>
          <w:p w:rsidR="008C73B4" w:rsidRDefault="008C73B4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</w:p>
          <w:p w:rsidR="00FD3596" w:rsidRPr="00FD3596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  <w:lang w:val="en-US"/>
              </w:rPr>
              <w:t>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FD3596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8"/>
              </w:rPr>
            </w:pPr>
            <w:r w:rsidRPr="00DD1C01">
              <w:rPr>
                <w:rFonts w:ascii="GHEA Grapalat" w:hAnsi="GHEA Grapalat"/>
                <w:i/>
                <w:sz w:val="20"/>
                <w:szCs w:val="18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3596" w:rsidRPr="00DD1C01" w:rsidRDefault="00FD3596" w:rsidP="00B1584A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18"/>
                <w:lang w:val="en-US"/>
              </w:rPr>
            </w:pP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  <w:lang w:val="en-US"/>
              </w:rPr>
              <w:t>137</w:t>
            </w:r>
            <w:r w:rsidR="00B1584A">
              <w:rPr>
                <w:rFonts w:ascii="GHEA Grapalat" w:hAnsi="GHEA Grapalat" w:cs="Calibri"/>
                <w:b/>
                <w:i/>
                <w:sz w:val="20"/>
                <w:szCs w:val="18"/>
              </w:rPr>
              <w:t>2</w:t>
            </w:r>
            <w:r w:rsidRPr="00DD1C01">
              <w:rPr>
                <w:rFonts w:ascii="GHEA Grapalat" w:hAnsi="GHEA Grapalat" w:cs="Calibri"/>
                <w:b/>
                <w:i/>
                <w:sz w:val="20"/>
                <w:szCs w:val="18"/>
                <w:lang w:val="en-US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596" w:rsidRPr="00A8705F" w:rsidRDefault="00FD3596" w:rsidP="00FD3596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</w:tbl>
    <w:p w:rsidR="007567CC" w:rsidRPr="00FA2AA0" w:rsidRDefault="007567CC" w:rsidP="0049617F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BE263A" w:rsidRPr="00063414" w:rsidRDefault="00BE263A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 w:val="10"/>
          <w:szCs w:val="20"/>
        </w:rPr>
      </w:pPr>
    </w:p>
    <w:p w:rsidR="005468C5" w:rsidRDefault="005468C5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063414" w:rsidRPr="00063414" w:rsidRDefault="00063414" w:rsidP="00063414">
      <w:pPr>
        <w:pStyle w:val="ListParagraph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063414">
        <w:rPr>
          <w:rFonts w:ascii="GHEA Grapalat" w:hAnsi="GHEA Grapalat" w:cs="Arial"/>
          <w:b/>
          <w:i/>
          <w:iCs/>
          <w:sz w:val="20"/>
          <w:szCs w:val="20"/>
        </w:rPr>
        <w:t>Ապրանքները պետք է լինեն համապատասխան տարաներով, հերմետիկ փակված, փաթեթավորումը` գործարանային, փաստաթղթերը լինեն թարգմանված հայերեն կամ ռուսերեն լեզվով:</w:t>
      </w:r>
    </w:p>
    <w:p w:rsidR="00063414" w:rsidRPr="00063414" w:rsidRDefault="00063414" w:rsidP="00063414">
      <w:pPr>
        <w:pStyle w:val="ListParagraph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063414">
        <w:rPr>
          <w:rFonts w:ascii="GHEA Grapalat" w:hAnsi="GHEA Grapalat" w:cs="Arial"/>
          <w:b/>
          <w:i/>
          <w:iCs/>
          <w:sz w:val="20"/>
          <w:szCs w:val="20"/>
        </w:rPr>
        <w:t>Ա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պրանքները պետք է անցնեն լաբորատոր փորձաքննություն 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«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ՀԱԷԿ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»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ՓԲԸ-ի լաբորատորիայում, անհամապատասխանությունների դեպքում 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Վաճառողի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հաշվին իր միջոցներով 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կ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անցկացվի լաբորատոր փորձաքննություն անկախ լաբորատորի</w:t>
      </w:r>
      <w:r w:rsidR="00272F40">
        <w:rPr>
          <w:rFonts w:ascii="GHEA Grapalat" w:hAnsi="GHEA Grapalat" w:cs="Sylfaen"/>
          <w:b/>
          <w:bCs/>
          <w:i/>
          <w:sz w:val="20"/>
          <w:szCs w:val="20"/>
        </w:rPr>
        <w:t>այի</w:t>
      </w:r>
      <w:r w:rsidRPr="00063414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կողմից:</w:t>
      </w:r>
    </w:p>
    <w:p w:rsidR="004465E0" w:rsidRPr="00063414" w:rsidRDefault="004465E0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 w:val="16"/>
          <w:szCs w:val="20"/>
          <w:lang w:val="pt-BR"/>
        </w:rPr>
      </w:pPr>
    </w:p>
    <w:p w:rsidR="004D60D6" w:rsidRPr="000274E7" w:rsidRDefault="004D60D6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047AF4" w:rsidRPr="00272F40" w:rsidRDefault="00272F40" w:rsidP="00067E35">
      <w:pPr>
        <w:pStyle w:val="ListParagraph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272F4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Товары должны быть в соответствующей таре, герметично закрыты, упаковка — заводская, а документы должны быть переведены на армянский или русский язык.</w:t>
      </w:r>
    </w:p>
    <w:p w:rsidR="00272F40" w:rsidRPr="00272F40" w:rsidRDefault="00272F40" w:rsidP="00067E35">
      <w:pPr>
        <w:pStyle w:val="ListParagraph"/>
        <w:numPr>
          <w:ilvl w:val="0"/>
          <w:numId w:val="8"/>
        </w:numPr>
        <w:spacing w:after="0" w:line="240" w:lineRule="auto"/>
        <w:ind w:left="426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272F4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Товары должны пройти лабораторную экспертизу в лаборатории ЗАО «ААЭ</w:t>
      </w:r>
      <w:r w:rsidR="00067E35">
        <w:rPr>
          <w:rFonts w:ascii="GHEA Grapalat" w:hAnsi="GHEA Grapalat" w:cs="Sylfaen"/>
          <w:b/>
          <w:bCs/>
          <w:i/>
          <w:sz w:val="20"/>
          <w:szCs w:val="20"/>
          <w:lang w:val="ru-RU"/>
        </w:rPr>
        <w:t>К</w:t>
      </w:r>
      <w:r w:rsidRPr="00272F40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». В случае несоответствий по инициативе и за счёт Продавца будет проведена лабораторная экспертиза независимой лабораторией.</w:t>
      </w:r>
    </w:p>
    <w:p w:rsidR="00272F40" w:rsidRDefault="00272F40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</w:p>
    <w:p w:rsidR="00405920" w:rsidRPr="00047AF4" w:rsidRDefault="00405920" w:rsidP="0049617F">
      <w:pPr>
        <w:spacing w:after="0" w:line="240" w:lineRule="auto"/>
        <w:ind w:left="567" w:right="-143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lastRenderedPageBreak/>
        <w:t>Անհրաժեշտ տեղեկատվություն՝</w:t>
      </w:r>
    </w:p>
    <w:p w:rsidR="00405920" w:rsidRPr="00047AF4" w:rsidRDefault="0040592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47AF4" w:rsidRDefault="0040592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Թույլատրելի խախտման ժամկետ – 10 օրացուցային օր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465E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ru-RU"/>
        </w:rPr>
        <w:t>Վաճառողը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465E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ru-RU"/>
        </w:rPr>
        <w:t>Վաճառողը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00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մինչև 15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30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047AF4" w:rsidRPr="00047AF4" w:rsidRDefault="00047AF4" w:rsidP="0049617F">
      <w:pPr>
        <w:pStyle w:val="ListParagraph"/>
        <w:spacing w:after="0" w:line="240" w:lineRule="auto"/>
        <w:ind w:left="567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highlight w:val="yellow"/>
          <w:lang w:val="pt-BR"/>
        </w:rPr>
      </w:pPr>
    </w:p>
    <w:p w:rsidR="004D60D6" w:rsidRPr="00047AF4" w:rsidRDefault="004D60D6" w:rsidP="0049617F">
      <w:pPr>
        <w:spacing w:after="0" w:line="240" w:lineRule="auto"/>
        <w:ind w:left="567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Необходимая информация!</w:t>
      </w:r>
    </w:p>
    <w:p w:rsidR="004D60D6" w:rsidRPr="00047AF4" w:rsidRDefault="004D60D6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Допустимый срок нарушения – 10 календарных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465E0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4465E0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Продавец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объязан соблюдать все требования внутриобъектного и пропускного режима, действующих на ААЭС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465E0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4465E0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Продавец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00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vertAlign w:val="superscript"/>
          <w:lang w:val="pt-BR"/>
        </w:rPr>
        <w:t xml:space="preserve"> 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 15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30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часов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047AF4" w:rsidRPr="00047AF4" w:rsidRDefault="00047AF4" w:rsidP="0049617F">
      <w:pPr>
        <w:spacing w:after="0" w:line="240" w:lineRule="auto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</w:p>
    <w:p w:rsidR="00A3334A" w:rsidRPr="00047AF4" w:rsidRDefault="00A3334A" w:rsidP="00067E35">
      <w:pPr>
        <w:spacing w:after="0" w:line="240" w:lineRule="auto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47AF4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047AF4" w:rsidRDefault="00A3334A" w:rsidP="00067E35">
      <w:pPr>
        <w:widowControl w:val="0"/>
        <w:spacing w:after="0" w:line="240" w:lineRule="auto"/>
        <w:ind w:left="284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47AF4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47AF4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047AF4" w:rsidRDefault="00D533B2" w:rsidP="00067E35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987AAF" w:rsidRPr="005A4602" w:rsidRDefault="00987AAF" w:rsidP="00067E35">
      <w:pPr>
        <w:pStyle w:val="ListParagraph"/>
        <w:tabs>
          <w:tab w:val="left" w:pos="3030"/>
        </w:tabs>
        <w:spacing w:after="0" w:line="240" w:lineRule="auto"/>
        <w:ind w:left="284" w:right="-1" w:firstLine="284"/>
        <w:jc w:val="both"/>
        <w:rPr>
          <w:rFonts w:ascii="GHEA Grapalat" w:hAnsi="GHEA Grapalat" w:cs="Sylfaen"/>
          <w:b/>
          <w:bCs/>
          <w:i/>
          <w:sz w:val="20"/>
        </w:rPr>
      </w:pPr>
      <w:r w:rsidRPr="005A4602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Վոլոդյա Մանուկյանի հետ 010 28 29 60 հեռախոսահամարով և </w:t>
      </w:r>
      <w:hyperlink r:id="rId8" w:history="1"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5A4602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987AAF" w:rsidRPr="005A4602" w:rsidRDefault="00987AAF" w:rsidP="00067E35">
      <w:pPr>
        <w:widowControl w:val="0"/>
        <w:spacing w:after="0" w:line="240" w:lineRule="auto"/>
        <w:ind w:left="284" w:right="-1" w:firstLine="284"/>
        <w:jc w:val="both"/>
        <w:rPr>
          <w:rStyle w:val="Hyperlink"/>
          <w:b/>
          <w:szCs w:val="18"/>
        </w:rPr>
      </w:pPr>
      <w:r w:rsidRPr="005A4602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Pr="005A4602">
        <w:rPr>
          <w:rFonts w:ascii="GHEA Grapalat" w:hAnsi="GHEA Grapalat" w:cs="Sylfaen"/>
          <w:bCs/>
          <w:i/>
          <w:sz w:val="20"/>
          <w:lang w:val="ru-RU"/>
        </w:rPr>
        <w:t>Володя Манукян</w:t>
      </w:r>
      <w:r w:rsidRPr="005A4602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hyperlink r:id="rId9" w:history="1"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</w:rPr>
          <w:t>volodya.manukyan</w:t>
        </w:r>
        <w:r w:rsidRPr="005A4602">
          <w:rPr>
            <w:rStyle w:val="Hyperlink"/>
            <w:rFonts w:ascii="GHEA Grapalat" w:hAnsi="GHEA Grapalat"/>
            <w:b/>
            <w:i/>
            <w:sz w:val="20"/>
            <w:szCs w:val="18"/>
            <w:lang w:val="pt-BR"/>
          </w:rPr>
          <w:t>@anpp.am</w:t>
        </w:r>
      </w:hyperlink>
      <w:r w:rsidRPr="005A4602">
        <w:rPr>
          <w:rStyle w:val="Hyperlink"/>
          <w:b/>
          <w:szCs w:val="18"/>
        </w:rPr>
        <w:t>.</w:t>
      </w:r>
    </w:p>
    <w:p w:rsidR="004F622F" w:rsidRDefault="004F622F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Pr="00682A0F" w:rsidRDefault="00694969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10"/>
          <w:szCs w:val="20"/>
        </w:rPr>
      </w:pPr>
    </w:p>
    <w:p w:rsidR="00694969" w:rsidRDefault="00694969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E26BA3" w:rsidRDefault="00E26BA3" w:rsidP="0049617F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</w:pPr>
    </w:p>
    <w:tbl>
      <w:tblPr>
        <w:tblW w:w="12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  <w:gridCol w:w="4961"/>
      </w:tblGrid>
      <w:tr w:rsidR="00694969" w:rsidRPr="00EF313E" w:rsidTr="00694969">
        <w:trPr>
          <w:trHeight w:val="418"/>
          <w:jc w:val="center"/>
        </w:trPr>
        <w:tc>
          <w:tcPr>
            <w:tcW w:w="1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3550FF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50F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ՏԵՂԵԿԱՏՎՈՒԹՅՈՒՆ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ԲԵՆԵՖԻՑԻԱՐԻ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 xml:space="preserve">)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ՀԱՇՎԵՀԱՄԱՐ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ՆԵՐԻ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ԵՎ ԲԱՆԿԻ ՄԱՍԻՆ</w:t>
            </w:r>
          </w:p>
          <w:p w:rsidR="00694969" w:rsidRPr="003550FF" w:rsidRDefault="003550FF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3550FF">
              <w:rPr>
                <w:rFonts w:ascii="GHEA Grapalat" w:hAnsi="GHEA Grapalat"/>
              </w:rPr>
              <w:t xml:space="preserve">ИНФОРМАЦИЯ О СЧЕТАХ И БАНКЕ ЗАО </w:t>
            </w:r>
            <w:r w:rsidRPr="003550FF">
              <w:rPr>
                <w:rFonts w:ascii="GHEA Grapalat" w:hAnsi="GHEA Grapalat"/>
                <w:lang w:val="ru-RU"/>
              </w:rPr>
              <w:t>«</w:t>
            </w:r>
            <w:r w:rsidRPr="003550FF">
              <w:rPr>
                <w:rFonts w:ascii="GHEA Grapalat" w:hAnsi="GHEA Grapalat"/>
              </w:rPr>
              <w:t>ААЭ</w:t>
            </w:r>
            <w:r>
              <w:rPr>
                <w:rFonts w:ascii="GHEA Grapalat" w:hAnsi="GHEA Grapalat"/>
              </w:rPr>
              <w:t>К</w:t>
            </w:r>
            <w:r w:rsidRPr="003550FF">
              <w:rPr>
                <w:rFonts w:ascii="GHEA Grapalat" w:hAnsi="GHEA Grapalat"/>
                <w:lang w:val="ru-RU"/>
              </w:rPr>
              <w:t>»</w:t>
            </w:r>
            <w:r w:rsidRPr="003550FF">
              <w:rPr>
                <w:rFonts w:ascii="GHEA Grapalat" w:hAnsi="GHEA Grapalat"/>
              </w:rPr>
              <w:t xml:space="preserve"> (БЕНЕФИЦИАРА)</w:t>
            </w:r>
          </w:p>
        </w:tc>
      </w:tr>
      <w:tr w:rsidR="00694969" w:rsidRPr="002764D0" w:rsidTr="00694969">
        <w:trPr>
          <w:trHeight w:val="60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Բանկի անվանում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Наименование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Հաշվեհամար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Номер счёта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Արտարժույթ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Иностранная валюта</w:t>
            </w:r>
          </w:p>
        </w:tc>
      </w:tr>
      <w:tr w:rsidR="00694969" w:rsidRPr="002764D0" w:rsidTr="00694969">
        <w:trPr>
          <w:trHeight w:val="107"/>
          <w:jc w:val="center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694969" w:rsidRPr="00EF313E" w:rsidTr="00694969">
        <w:trPr>
          <w:trHeight w:val="271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/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694969" w:rsidRPr="00EF313E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694969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969" w:rsidRPr="00EC7E43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E26BA3" w:rsidRDefault="00E26BA3" w:rsidP="0049617F">
      <w:pPr>
        <w:widowControl w:val="0"/>
        <w:spacing w:after="0" w:line="240" w:lineRule="auto"/>
        <w:ind w:left="284" w:hanging="142"/>
        <w:jc w:val="center"/>
        <w:rPr>
          <w:rFonts w:ascii="GHEA Grapalat" w:hAnsi="GHEA Grapalat" w:cs="Calibri"/>
          <w:b/>
          <w:i/>
          <w:sz w:val="20"/>
          <w:szCs w:val="20"/>
        </w:rPr>
      </w:pPr>
    </w:p>
    <w:p w:rsidR="004F622F" w:rsidRPr="004C7A26" w:rsidRDefault="004F622F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</w:p>
    <w:sectPr w:rsidR="004F622F" w:rsidRPr="004C7A26" w:rsidSect="00047AF4">
      <w:pgSz w:w="15840" w:h="12240" w:orient="landscape"/>
      <w:pgMar w:top="335" w:right="391" w:bottom="425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CE3" w:rsidRDefault="00752CE3" w:rsidP="006C3BA2">
      <w:pPr>
        <w:spacing w:after="0" w:line="240" w:lineRule="auto"/>
      </w:pPr>
      <w:r>
        <w:separator/>
      </w:r>
    </w:p>
  </w:endnote>
  <w:endnote w:type="continuationSeparator" w:id="0">
    <w:p w:rsidR="00752CE3" w:rsidRDefault="00752CE3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CE3" w:rsidRDefault="00752CE3" w:rsidP="006C3BA2">
      <w:pPr>
        <w:spacing w:after="0" w:line="240" w:lineRule="auto"/>
      </w:pPr>
      <w:r>
        <w:separator/>
      </w:r>
    </w:p>
  </w:footnote>
  <w:footnote w:type="continuationSeparator" w:id="0">
    <w:p w:rsidR="00752CE3" w:rsidRDefault="00752CE3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27F68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61A99"/>
    <w:multiLevelType w:val="hybridMultilevel"/>
    <w:tmpl w:val="74A67394"/>
    <w:lvl w:ilvl="0" w:tplc="E5B84F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>
    <w:nsid w:val="773915FD"/>
    <w:multiLevelType w:val="hybridMultilevel"/>
    <w:tmpl w:val="74A67394"/>
    <w:lvl w:ilvl="0" w:tplc="E5B84F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05E51"/>
    <w:rsid w:val="00013797"/>
    <w:rsid w:val="00020C29"/>
    <w:rsid w:val="00023746"/>
    <w:rsid w:val="00024ACA"/>
    <w:rsid w:val="000264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47AF4"/>
    <w:rsid w:val="00051F28"/>
    <w:rsid w:val="00060C29"/>
    <w:rsid w:val="000625FA"/>
    <w:rsid w:val="00063414"/>
    <w:rsid w:val="0006688F"/>
    <w:rsid w:val="00067E35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2102"/>
    <w:rsid w:val="000B30A8"/>
    <w:rsid w:val="000B382B"/>
    <w:rsid w:val="000B4867"/>
    <w:rsid w:val="000B6834"/>
    <w:rsid w:val="000C2745"/>
    <w:rsid w:val="000C69A8"/>
    <w:rsid w:val="000C7D4E"/>
    <w:rsid w:val="000C7F5F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3E37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066EA"/>
    <w:rsid w:val="00110474"/>
    <w:rsid w:val="00114542"/>
    <w:rsid w:val="0012012A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85CE9"/>
    <w:rsid w:val="00193374"/>
    <w:rsid w:val="00194A64"/>
    <w:rsid w:val="001A137D"/>
    <w:rsid w:val="001A386A"/>
    <w:rsid w:val="001A3EB5"/>
    <w:rsid w:val="001A69AD"/>
    <w:rsid w:val="001A7D0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1BC0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37735"/>
    <w:rsid w:val="002416E0"/>
    <w:rsid w:val="0024388E"/>
    <w:rsid w:val="002451E6"/>
    <w:rsid w:val="00247CE7"/>
    <w:rsid w:val="00255307"/>
    <w:rsid w:val="00256A48"/>
    <w:rsid w:val="00261168"/>
    <w:rsid w:val="002625EA"/>
    <w:rsid w:val="00264321"/>
    <w:rsid w:val="002719BE"/>
    <w:rsid w:val="00272F40"/>
    <w:rsid w:val="00273C21"/>
    <w:rsid w:val="002779F3"/>
    <w:rsid w:val="0028192F"/>
    <w:rsid w:val="002845D4"/>
    <w:rsid w:val="00293018"/>
    <w:rsid w:val="00293D40"/>
    <w:rsid w:val="002949F2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2BDA"/>
    <w:rsid w:val="00354951"/>
    <w:rsid w:val="003550FF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1E4B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5E0"/>
    <w:rsid w:val="00446C10"/>
    <w:rsid w:val="00447B38"/>
    <w:rsid w:val="00450ACA"/>
    <w:rsid w:val="00450EE9"/>
    <w:rsid w:val="004560C6"/>
    <w:rsid w:val="004601D2"/>
    <w:rsid w:val="00465EE8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9617F"/>
    <w:rsid w:val="004A1511"/>
    <w:rsid w:val="004A5723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22F"/>
    <w:rsid w:val="004F6E8C"/>
    <w:rsid w:val="00501369"/>
    <w:rsid w:val="00504099"/>
    <w:rsid w:val="00506332"/>
    <w:rsid w:val="00507A5A"/>
    <w:rsid w:val="005106CF"/>
    <w:rsid w:val="00511673"/>
    <w:rsid w:val="005146AC"/>
    <w:rsid w:val="0051533A"/>
    <w:rsid w:val="005214CC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B17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5C2F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64F"/>
    <w:rsid w:val="00633AF0"/>
    <w:rsid w:val="0063422C"/>
    <w:rsid w:val="00646A60"/>
    <w:rsid w:val="006526F0"/>
    <w:rsid w:val="0065423D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6EB1"/>
    <w:rsid w:val="00667011"/>
    <w:rsid w:val="006729BC"/>
    <w:rsid w:val="006734F9"/>
    <w:rsid w:val="0067446B"/>
    <w:rsid w:val="0068266D"/>
    <w:rsid w:val="00682A0F"/>
    <w:rsid w:val="006877C3"/>
    <w:rsid w:val="00692EF0"/>
    <w:rsid w:val="00694969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13C43"/>
    <w:rsid w:val="0072281F"/>
    <w:rsid w:val="00731E36"/>
    <w:rsid w:val="00735F27"/>
    <w:rsid w:val="00737A2C"/>
    <w:rsid w:val="00740963"/>
    <w:rsid w:val="00743FD3"/>
    <w:rsid w:val="00752CE3"/>
    <w:rsid w:val="007538DE"/>
    <w:rsid w:val="00753999"/>
    <w:rsid w:val="007559C1"/>
    <w:rsid w:val="007567CC"/>
    <w:rsid w:val="00763E43"/>
    <w:rsid w:val="0077417F"/>
    <w:rsid w:val="007749C7"/>
    <w:rsid w:val="007753DD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47397"/>
    <w:rsid w:val="008506F0"/>
    <w:rsid w:val="00855C36"/>
    <w:rsid w:val="00855F7A"/>
    <w:rsid w:val="00856B2F"/>
    <w:rsid w:val="00860450"/>
    <w:rsid w:val="008661A8"/>
    <w:rsid w:val="0086728B"/>
    <w:rsid w:val="0087217E"/>
    <w:rsid w:val="00872326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C73B4"/>
    <w:rsid w:val="008D3A7C"/>
    <w:rsid w:val="008D45BF"/>
    <w:rsid w:val="008E47D0"/>
    <w:rsid w:val="008F31C8"/>
    <w:rsid w:val="008F38BC"/>
    <w:rsid w:val="008F482B"/>
    <w:rsid w:val="008F5817"/>
    <w:rsid w:val="008F6B2B"/>
    <w:rsid w:val="008F71E4"/>
    <w:rsid w:val="00901FDA"/>
    <w:rsid w:val="00902C65"/>
    <w:rsid w:val="0090774E"/>
    <w:rsid w:val="0091377C"/>
    <w:rsid w:val="00920B2D"/>
    <w:rsid w:val="00926B38"/>
    <w:rsid w:val="0092756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87AAF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3E0B"/>
    <w:rsid w:val="00A24F58"/>
    <w:rsid w:val="00A302EE"/>
    <w:rsid w:val="00A331A0"/>
    <w:rsid w:val="00A3334A"/>
    <w:rsid w:val="00A43169"/>
    <w:rsid w:val="00A47322"/>
    <w:rsid w:val="00A50A94"/>
    <w:rsid w:val="00A52575"/>
    <w:rsid w:val="00A56499"/>
    <w:rsid w:val="00A637C8"/>
    <w:rsid w:val="00A656DE"/>
    <w:rsid w:val="00A717C7"/>
    <w:rsid w:val="00A72790"/>
    <w:rsid w:val="00A74615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0E8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E6B53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1584A"/>
    <w:rsid w:val="00B2410A"/>
    <w:rsid w:val="00B250FD"/>
    <w:rsid w:val="00B26087"/>
    <w:rsid w:val="00B306F3"/>
    <w:rsid w:val="00B32482"/>
    <w:rsid w:val="00B34EBD"/>
    <w:rsid w:val="00B3595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263A"/>
    <w:rsid w:val="00BE507C"/>
    <w:rsid w:val="00BE675A"/>
    <w:rsid w:val="00BF53A4"/>
    <w:rsid w:val="00BF6B66"/>
    <w:rsid w:val="00BF7D22"/>
    <w:rsid w:val="00C01B85"/>
    <w:rsid w:val="00C01B93"/>
    <w:rsid w:val="00C074C5"/>
    <w:rsid w:val="00C10F31"/>
    <w:rsid w:val="00C1561D"/>
    <w:rsid w:val="00C16CF6"/>
    <w:rsid w:val="00C17564"/>
    <w:rsid w:val="00C2283E"/>
    <w:rsid w:val="00C254AD"/>
    <w:rsid w:val="00C26483"/>
    <w:rsid w:val="00C33B80"/>
    <w:rsid w:val="00C343FD"/>
    <w:rsid w:val="00C4155E"/>
    <w:rsid w:val="00C429D4"/>
    <w:rsid w:val="00C43B8B"/>
    <w:rsid w:val="00C501A8"/>
    <w:rsid w:val="00C61D46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005B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6D8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0013"/>
    <w:rsid w:val="00DB2C12"/>
    <w:rsid w:val="00DB7CD0"/>
    <w:rsid w:val="00DC0CE6"/>
    <w:rsid w:val="00DC59B4"/>
    <w:rsid w:val="00DD0104"/>
    <w:rsid w:val="00DD1C01"/>
    <w:rsid w:val="00DD2A55"/>
    <w:rsid w:val="00DD585D"/>
    <w:rsid w:val="00DD668E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6BA3"/>
    <w:rsid w:val="00E27693"/>
    <w:rsid w:val="00E27747"/>
    <w:rsid w:val="00E33E48"/>
    <w:rsid w:val="00E45A12"/>
    <w:rsid w:val="00E51D50"/>
    <w:rsid w:val="00E53989"/>
    <w:rsid w:val="00E61B91"/>
    <w:rsid w:val="00E61C53"/>
    <w:rsid w:val="00E6440C"/>
    <w:rsid w:val="00E6633C"/>
    <w:rsid w:val="00E663C2"/>
    <w:rsid w:val="00E676BF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B48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07DC6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4902"/>
    <w:rsid w:val="00F5532F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C73F0"/>
    <w:rsid w:val="00FD1484"/>
    <w:rsid w:val="00FD2BCC"/>
    <w:rsid w:val="00FD2CCD"/>
    <w:rsid w:val="00FD3596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qFormat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  <w:style w:type="paragraph" w:customStyle="1" w:styleId="font5">
    <w:name w:val="font5"/>
    <w:basedOn w:val="Normal"/>
    <w:rsid w:val="00E676B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customStyle="1" w:styleId="ypks7kbdpwfgdykd3qb9">
    <w:name w:val="ypks7kbdpwfgdykd3qb9"/>
    <w:basedOn w:val="DefaultParagraphFont"/>
    <w:rsid w:val="00446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74229-7AC4-45BA-B288-C9796B7D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4395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295</cp:revision>
  <dcterms:created xsi:type="dcterms:W3CDTF">2022-12-12T11:26:00Z</dcterms:created>
  <dcterms:modified xsi:type="dcterms:W3CDTF">2026-02-12T06:24:00Z</dcterms:modified>
</cp:coreProperties>
</file>