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համակարգչային, պատրաստված նվազագույնը 18մմ հաստությամբ լամինատից, եզրերը պատված MDF պռոֆիլներով: Սեղանի չափերը՝ 73սմ*70սմ*70սմ, լամինատի գույնը՝ դեղին, ոտքերը՝ մետաղական, չճկվող, քառանկյուն խողովակներով պատրաստված, որոնք պետք է լինեն փոշեներկված սև գույնով: Սեղանը պետք է համապատասխանի նկարով ներկայացված նմուշին: Ապրանքը պետք է լինի նոր: Մատակարարման հասցե՝ Մասիս համայնքի երեք բնակավայրեր, որի վերաբերյալ առավել հստակ տեղեկատվությունը կտարամդրի Պատվիրատուն: Բեռնումը, տեղափոխումը, բեռնաթափումն ու տեղադրումը իրականացնելու է մատակարարը իր միջոցներով և ուժերով: Երաշիքային ժամկետ՝ նվազագույնը 1 տարի: 
Ընդ որում, գրասեղանի՝ բնութագրով ներկայացված չափերի թույլատրելի շեղումը կազմում է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մետաղե  հիմնակմախքով,  նստատեղը  և  թիկնակը՝ 2,5սմ  հաստությամբ, նվազագույնը 25 խտության  փափուկ  սպունգով, պատված կտորով: 
Նստատեղի և թիկնակի  հետևի մասերը պլաստմաե  պատյաններով են:
Աթոռի չափսերը.
Գետնից մինչև նստատեղ՝  49սմ,
Գետնից մինչև թիկնակի վերին մասը՝ 83սմ,
Նստատեղի և թիկնակի լայնությունը՝ 49սմ,
Նստատեղի խորությունը մինչև թիկնակ՝ 42սմ,
Հիմնակմախքի բնութագրերը.
Օվալ խողովակ՝ 30 X 15 մմ,
Խողովակի հաստությունը՝ նվազագույնը 1,5 մմ՝ փոշեներկված
Նստատեղի տակի կլոր խողովակ. Ф19 :
Աթոռի զուտ քաշը՝ 5,3-6,2 կգ 
Երաշխիքային ժամկետ՝ նվազագույնը 1 տարի:
Ապրանքը պետք է լինի նոր: Մատակարարման հասցե՝ Մասիս համայնքի երեք բնակավայրեր, որի վերաբերյալ առավել հստակ տեղեկատվությունը կտարամդրի Պատվիրատուն: Բեռնումը, տեղափոխումը, բեռնաթափումն ու տեղադրումը իրականացնելու է մատակարարը իր միջոցներով և ուժերով: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