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AMAH-EAAPDzB-26/07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принтеров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AMAH-EAAPDzB-26/07</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принтеров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принтеров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AMAH-EAAPDzB-26/07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принтеров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AMAH-EAAPDzB-26/07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не менее 22 дюймов, 1920x1080. Процессор: Intel Core i5, не менее 10-го поколения. Базовая частота процессора: 4,3 ГГц. Оперативная память: не менее 8 ГБ, DDR4 3200 МГц. Жесткий диск: не менее 1x 256 ГБ. Клавиатура: проводная, мышь: проводная (того же производителя компьютера). Разъемы: не менее 1x RJ45 Gb Ethernet, 2x USB 3.2 Ge, 2x USB 2.0, 1x. Сетевые подключения:
Гарантийное обслуживание в официальном сервисном центре производителя. Транспортировка и разгрузка Товара осуществляются Поставщиком за свой счёт и собственными средствами. Поставка Товара осуществляется по адресу Заказчика: Республика Армения, г. Арарат, ул. Шаумяна, дом 34.Гарантийный срок на Товар составляет 365 календарных дней со дня поставки. В течение гарантийного срока Поставщик обязуется за свой счёт устранить выявленные недостатки Товара либо заменить его на новый в срок от 3 до 5 календарных дней с момента уведомления Заказчиком. При этом Поставщик обеспечивает транспортировку Товара в соответствующий сервисный центр и обратную доставку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Чёрно-белое лазерное многофункциональное устройство.
Функции устройства
Печать, сканирование и копирование.
ФУНКЦИИ ПРИНТЕРА
Скорость печати — до 18 стр./мин (A4)
Метод печати — чёрно-белая лазерная печать
Качество печати — до 1200 × 600 dpi (улучшенный режим)
Разрешение печати — до 600 × 400 dpi
Время выхода первой копии (FCOT) — 7–8 с
ФУНКЦИИ КОПИРА
Скорость копирования — до 18 стр./мин (A4)
Время выхода первой копии — около 12 с или менее
Разрешение копирования — до 600 × 600 dpi
Режимы — Текст, Фото, Текст/Фото+, Текст/Фото
Количество копий — до 9
Масштабирование — 50–200% (шаг 10%)
ФУНКЦИИ СКАНЕРА
Тип — цветной
Оптическое разрешение — до 600 × 600 dpi
Улучшенное разрешение — 9600 × 9600 dpi
Глубина цвета — 24 бита (вход/выход)
Максимальная ширина сканирования — 216 мм
РАБОТА С БУМАГОЙ
Тип сканера — планшетный
Ёмкость входного лотка — около 150 листов
Ёмкость выходного лотка — около 100 листов
Поддерживаемые носители — обычная бумага, плотная бумага, переработанная бумага, прозрачная плёнка, бумага для этикеток, ко нверты, индексные карточки
Форматы бумаги — A4, B5, A5, Executive, конверты (COM10, Monarch, DL, B5, C5), LTR, LGL, Statement 
Пользовательские размеры — ширина 76–216 мм, длина 127–356 мм
Плотность бумаги — 60–163 г/м²
ИНТЕРФЕЙС И ПРОГРАММНОЕ ОБЕСПЕЧЕНИЕ
Интерфейс — USB 2.0 Hi-Speed
Поддерживаемые ОС — Windows 10 / 2000 / XP / Vista
Питание — 220–240 В, 50/60 Гц
Гарантийное обслуживание в официальном сервисном центре производителя. Транспортировка и разгрузка Товара осуществляются Поставщиком за свой счёт и собственными средствами. Поставка Товара осуществляется по адресу Заказчика: Республика Армения, г. Арарат, ул. Шаумяна, дом 34.Гарантийный срок на Товар составляет 365 календарных дней со дня поставки. В течение гарантийного срока Поставщик обязуется за свой счёт устранить выявленные недостатки Товара либо заменить его на новый в срок от 3 до 5 календарных дней с момента уведомления Заказчиком. При этом Поставщик обеспечивает транспортировку Товара в соответствующий сервисный центр и обратную доставку Заказчику.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улица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улица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