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Ռեցիրկուլյատորի լամպ 
Բնիկ- G 13
Հզորություն- 15Վտ
Ինտեսիվություն-3,5 Վտ/մ2  
 Նոմինալ լարում – 58Վ
Աշխատանքի ժամ -8000 ժամ
Երկարություն- 45,7մմ /45-46սմ/ մաքսիմում ընդհանուր կոնտակների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Չափեր  710*175*110 մմ
Քաշ 3,2/3,7 կգ
Հզորություն 40Վտ
Լամպերի աշխատանքային ժամը ոչ պակաս քան 8000 ժամ
ՈՒՄ ճառագայթման աղբյուր – 2 ուլտրամանուշակագույն լամպեր , հզորությունը 15 կամ 30 Վտ, լամպերի ապակին ունենա բարձր կոէֆիցենտ բակտերիոցիդ ուլտրամանուշակագույն լույսեր բաց թողնելու և միաժամանակ կլանի ճառագայթումը /200նմ/
Աղմուկի աստիճան –  մինչև 40 դեցիբել
Ռեցիրկուլյատորի աշխատանքային ռեժիմի անցում մինչև 1 րոպե
Ռեցիրկուլյատորի արտաքին մակերեսը մետաղից, էմալապատ
Օդի հոսքը ոչ պակաս 60/90քմ3 ժամում
Ունենա ոչ պակաս քան 5 աշխատանքային ռեժիմ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