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ԱՄՎՀ ԷԱՃԱՊՁԲ 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Վաղարշապատի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Մ.Մաշտոց 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Շողիկ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023153663-520,590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Վաղարշապատի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ԱՄՎՀ ԷԱՃԱՊՁԲ 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Վաղարշապատի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Վաղարշապատի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Վաղարշապատի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ԱՄՎՀ ԷԱՃԱՊՁԲ 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մետաղյա ցանցով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գոգաթիակի հետ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մոպի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Աղաստաղի փոշեհավաք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Ռաքշա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լաք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2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 *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 * 1.5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Վաղարշապատի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ԱՄՎՀ ԷԱՃԱՊՁԲ 26/4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ԱՄՎՀ ԷԱՃԱՊՁԲ 26/4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ԱՄՎՀ ԷԱՃԱՊՁԲ 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- 04463138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ԱՄՎՀ ԷԱՃԱՊՁԲ 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- 04463138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ՎԱՂԱՐՇԱՊԱՏԻ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մետաղյա ցանցով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մուգ գույնի, գլանաձև, 24 - 26 սմ տրամագծով, 38 - 40 սմ բարձրությամբ։ Պայմանագիրը կնքելուց առաջ նմուշը համաձայնեցնել պատասխանատու ստորաբաժանման հետ։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համար, պատրաստված փայտից, 145 - 150 սմ։ Պայմանագիրը կնքելուց առաջ նմուշը համաձայնեցնել պատասխանատու ստորաբաժանման հետ։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խոզանակ տակդիրով, չափսը 40 – 51 սմ։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փակ տարածքների հատակը մաքրելու համար, բնական, քաշը չոր վիճակում 350 - 500 գրամ, երկարությունը 85 - 90 սմ, ավլող մասի լայնությունը 35 - 40 սմ: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գոգաթիակի հետ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Աղբը հավաքելու համար, ավելը ձողով։ Տարողունակ գոգաթիակ, 27 *23 սմ, ավել 104 սմ։ Պայմանագիրը կնքելուց առաջ նմուշը համաձայնեցնել պատասխանատու ստորաբաժանման հետ։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կարճակոթ, ռետինե եզրագծով: Եզրագծի լայնությունը 18 - 20 սմ, York, Javalex, Zambak կամ համարժեք։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մոպի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ամբողջական հավաքածու, դույլի ծավալը՝ նվազագույնը 12 լ, մաքրող գլխիկի և ձողափայտի հետ միասին։ Ձողի երկարությունը բացված վիճակում՝ 120 – 150 սմ, մոպի գլխիկը թելիկավոր, թելիկի երկարությունը 10 սմ ± 3%, թելիկների գույնը՝ սպիտակ։ Գլխիկը՝ կլոր, տրամագիծը՝ 15 – 16 սմ։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նախատեսված մոպ լվացող հավաքածուի համար, ոչ սիինթետիկ, 100% միկրոֆիբրա, թելիկավոր, թելիկների երկարությունը 300 մմ ± 3%, թելիկների ամրացման հատվածը կլոր, պոչի միացման անցքի տրամագիծը 20 մմ։ Գույնը սպիտակ։ Մաքրելուց թելիկներ չպետք է թողնի։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Աղաստաղի փոշեհավաք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Աղաստաղ մաքրելու փոշեհավաք, ձողի երկարությունը 1,5 – 2 մ, խոզանակի չափսերը 15 – 20 սմ, փոշի, կեղտ և սարդոստաններ հավաքելու համար: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 երկարությունը 1,5 – 2 մ բացվող և փակվող, երկարությունը կառավարվող: Գլխիկը ռետինե շեղբով: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Ռաքշա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նախատեսված մակերեսները մաքրելու համար։ Հեռացնում է ճարպը, կեղտը, կրաքարը և օճառի մնացորդները: Ունի սպիտակեցնող հատկություն։ Չի վնասում կամ քերծում մակերեսը։ Ծավալը առնվազն 500 գր, Barf, Help, Rakhsha կամ համարժեք։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հիգիենիկ մաքրող միջոց 1 լ տարողությմաբ։ Կանխում է կրային նստվածքի առաջացումը, ախտահանում է մակերեսները, չեզոքացնում է տհաճ հոտերը, ZOMA Room Pro, Domestos, Mr Muscle կամ համարժեք։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Օդաթարմացուցիչ նյութ 300 մլ թիթեղյա տարաներով, լեռնային կամ ծովային բույրով, փոշեցրման մեխանիզմով: Թարմացնող միջոցը վերացնում է տհաճ բույրը, հաղորդում թարմություն և նուրբ բույր, Glade, Brait, Chirton կամ համարժեք։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1 լիտր տարողությամբ տարաներով, ակտիվ քլորի պարունակությունը 90, 120 կամ 150 կգ/մ3 կամ համարժեք: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ունիվերսալ մաքրող միջոց՝ թարմեցնող բույրով 1 լ պլաստիկ տարրայով: Ունի երկարատև հոտազերծող ազդեցություն (մինչև 48 ժամ): Նախատեսված է բոլոր տեսակի հատակների համար, Sutter Professional, Emsal, Amway կամ համարժեք։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լաք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մաքրման, փայլեցման միջոց 250 - 500 մլ պլաստիկ տարրայով: Միջոցի հատուկ բաղադրությունը թույլ է տալիս թաքցնել վնասվածքները, բարելավել փայտի արտաքին տեսքը, օգնում է հեռացնել մատնահետքերը և այլ հետքերը, հաղորդում է փայլ և պաշտպանում կահույքը, Emsal, Pronto, Баги կամ համարժեք։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հեղուկ օճառ ոչ պակաս 400 մլ տարրայով, ալոե վերայի բույրով, պատրաստված հակաբակտերիալ բաղադրիչներով, որն  ապահովում է մաշկի խնամքը, մանրէազերծում և հաղորդում է հաճելի բույր: Ապահովում է 99.9% մաքրություն և պաշտպանություն ձեռքերին, Palmolive, Safeguard, Protex կամ համարժեք: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 (pH)՝ 9 - 10.5, մակերևութաակտիվ նյութի զանգվածալին մասը՝ ոչ պակաս 18%, ջրում չլուծվող նյութերի զանգվածային մասը՝ ոչ ավելի 3 %, խոնավության զանգվածային մասը՝ ոչ ավելի 50%, չափագրված պոլիմերային կամ ապակե տարաներում՝ 500 գ զանգվածներով: Պայմանագիրը կնքելուց առաջ նմուշը համաձայնեցնել պատասխանատու ստորաբաժանման հետ։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նախատեսված ապակիների և հարթ մակերեսների մաքրման  համար։ Ծավալը՝ ոչ պակաս 500 մլ, Наш сад, Katill, Grass, Frosch Spiritus, The Pink Stuff կամ համարժեք: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կամ եռաշերտ: Գույնը սպիտակ: Silk Soft, Cleopatra, Bello, Focus կամ համարժեք: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կամ եռաշերտ անձեռոցիկ տուփով (քաշովի),   տուփում թերթերի քանակը ոչ պակաս 200 թերթ, թերթի չափսը 20,5 * 19 ± 4 սմ, Zoma FT, Selpak, Hengan, Pama, Ecca կամ համարժեք: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մաքրելու լաթ միկրոֆիբրա, յուրաքանչյուր լաթ փաթեթավորված է առանձին պոլիէթիլենային տոպրակով: Փաթեթավորման վրա նշված է քաշի, անվան, բաղադրության, արտադրողի վերաբերյալ տեղեկատվությունը: Մանրաթելային լաթ՝ նախատեսված  ապակիների և հայելիների համար: Մաքրում է մակերեսն առանց հետքեր, բծեր կամ մազիկներ թողնելու: Ունի անտիստատիկ հատկություն, չափերը 40 * 40 ± 1 սմ։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միկրոֆիբրա, յուրաքանչյուր լաթ փաթեթավորված է առանձին պոլիէթիլենային տոպրակով: Փաթեթավորման վրա նշված է քաշի, անվան, բաղադրության, արտադրողի վերաբերյալ տեղեկատվությունը: Մանրաթելային լաթ՝ նախատեսված  սեղաների և կահույքի համար:  Մաքրում է մակերեսն առանց հետքեր, բծեր կամ մազիկներ թողնելու: Ունի անտիստատիկ հատկություն, չափերը 40 * 60 ± 1 սմ։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1 * 0,8 մ բամբակյա գործվածքից՝ հատակը լվանալու համար։ Պայմանագիրը կնքելուց առաջ նմուշը համաձայնեցնել պատասխանատու ստորաբաժանման հետ։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պոլիէթիլենից պատրաստված ռուլոնով աղբի տոպրակներ, անթափանց, գույնը համաձայնեցված պատվիրատուի հետ, խտությունը՝ ոչ պակաս 40 մկմ, ծավալը՝  ոչ պակաս 30 լ: Նախատեսված ցանկացած տեսակի թափոնների համար: Մեկ հատը 10 տոպրակ: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(L չափի), հաստությունը՝ 0.2 - 0.4 մմ։ Պայմանագիրը կնքելուց առաջ նմուշը համաձայնեցնել պատասխանատու ստորաբաժանման հետ։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տեղանոց պլաստմասսայե UL-94V, 1 port RJ11 բնիկով, մեկուսիչի էլեկտրական դիմադրությունը` R 1000 MOм, աշխատանքային ջերմաստիճանը` մինուս 30 °C-ից մինչև +80 °C, սպիտակ կամ կաթնագույն: Անվտանգությունը` ըստ ՀՀ կառավարության 2005 թ. փետրվարի 3-ի N 150-Ն որոշմամբ հաստատված «Ցածր լարման էլեկտրասարքավորումներին ներկայացվող պահանջների տեխնիկական կանոնակարգի»։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տեղանոց պլաստմասսայե UL-94V, 1 port RJ11 բնիկով, մեկուսիչի էլեկտրական դիմադրությունը` R 1000 MOм, աշխատանքային ջերմաստիճանը` մինուս 30 °C-ից մինչև +80 °C, սպիտակ կամ կաթնագույն: Անվտանգությունը` ըստ ՀՀ կառավարության 2005 թ. փետրվարի 3-ի N 150-Ն որոշմամբ հաստատված «Ցածր լարման էլեկտրասարքավորումներին ներկայացվող պահանջների տեխնիկական կանոնակարգի»։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/հողանցումով/, չափսը՝ 3 տեղ, 3 մետր, 110 Ա, 250 Վ, ԳՕՍՏ Ռ 51324.1 -99 կամ համարժեք։ Անվտանգությունն` ըստ ԳՕՍՏ 12.2.007.0-75 և ՀՀ կառավարության 2005թ. փետրվարի 3-ի N 150-Ն որոշմամբ հաստատված “Ցածր լարման էլեկտրասարքավորումներին ներկայացվող պահանջների տեխնիկական կանոնակարգի”։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/հողանցումով/, չափսը՝ 3 տեղ, 5 մետր, 110 Ա, 250 Վ, ԳՕՍՏ Ռ 51324.1 -99 կամ համարժեք։ Անվտանգությունն` ըստ ԳՕՍՏ 12.2.007.0-75 և ՀՀ կառավարության 2005թ. փետրվարի 3-ի N 150-Ն որոշմամբ հաստատված “Ցածր լարման էլեկտրասարքավորումներին ներկայացվող պահանջների տեխնիկական կանոնակարգի”։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2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/հողանցումով/, չափսը՝ 3 տեղ, 2 մետր, 110 Ա, 250 Վ, ԳՕՍՏ Ռ 51324.1 -99 կամ համարժեք։ Անվտանգությունն` ըստ ԳՕՍՏ 12.2.007.0-75 և ՀՀ կառավարության 2005թ. փետրվարի 3-ի N 150-Ն որոշմամբ հաստատված “Ցածր լարման էլեկտրասարքավորումներին ներկայացվող պահանջների տեխնիկական կանոնակարգի”։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(220-230) Վ լարման, 50 Հց  հաճախականության, սպիտակ, 15 Վտ հզորությամբ, թափանցիկ, տանձաձև կամ սնկաձև, կոթառը E 27/27 տիպի։ Անվտանգությունը՝ ըստ ԳՕՍՏ 28712-90 և ՀՀ կառավարության 2005թ. փետրվարի 3-ի N 150-Ն որոշմամբ հաստատված‚ Ցածր լարման էլեկտրասարքավորումներին ներկայացվող պահանջների տեխնիկական կանոնակարգի։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 *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250 Վ միացման մանրակներով /2 * 2.5/: Անվտանգությունը` ըստ  ՀՀ կառավարության 2015թ. մարտի 19-ի N 285-Ն որոշմամբ հաստատված «Ցածր լարման էլեկտրասարքավորումներին ներկայացվող պահանջների տեխնիկական կանոնակարգի»: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 *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250 Վ միացման մանրակներով /2 * 1.5/: Անվտանգությունը` ըստ  ՀՀ կառավարության 2015թ. մարտի 19-ի N 285-Ն որոշմամբ հաստատված «Ցածր լարման էլեկտրասարքավորումներին ներկայացվող պահանջների տեխնիկական կանոնակարգի»: 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 Մարտ, 30 % հունիս, 40 %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մետաղյա ցանցով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գոգաթիակի հետ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մոպի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Աղաստաղի փոշեհավաք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Ռաքշա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լաք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2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 *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 *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