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ՍԱԲԿ-ԷԱՃԱՊՁԲ-26/26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“Сурб Аствацамайр”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Арташисян ул., 46/1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дома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sagnumner2025@gmail.com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 30 10 /4/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“Сурб Аствацамайр”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ՍԱԲԿ-ԷԱՃԱՊՁԲ-26/26</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“Сурб Аствацамайр”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“Сурб Аствацамайр”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дома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дома</w:t>
      </w:r>
      <w:r>
        <w:rPr>
          <w:rFonts w:ascii="Calibri" w:hAnsi="Calibri" w:cstheme="minorHAnsi"/>
          <w:b/>
          <w:lang w:val="ru-RU"/>
        </w:rPr>
        <w:t xml:space="preserve">ДЛЯ НУЖД  </w:t>
      </w:r>
      <w:r>
        <w:rPr>
          <w:rFonts w:ascii="Calibri" w:hAnsi="Calibri" w:cstheme="minorHAnsi"/>
          <w:b/>
          <w:sz w:val="24"/>
          <w:szCs w:val="24"/>
          <w:lang w:val="af-ZA"/>
        </w:rPr>
        <w:t>ЗАО “Сурб Аствацамайр”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ՍԱԲԿ-ԷԱՃԱՊՁԲ-26/26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sagnumner2025@gmail.com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дома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экономичная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 желатин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кислотной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унитаза на базовой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(скотч)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воды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Кувшин с водой с хвостом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потолка щеткой для денег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жилет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ситечком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загрязнения канализационных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автоматический
дозатор
рнер"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полов+тряпичная швабра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подметания полов + мусоросборник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ՍԱԲԿ-ԷԱՃԱՊՁԲ-26/26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синтетической нити с нитриловым покрытием, вес не менее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экономичная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Хозяйственные перчатки из резины в соответствии с ГОСТ 20010-93. толщина 0,6-0,9 мм, длина не менее 300 мм в размерах XL. упаковка с заводской маркировкой. на этикетке указано название производителя, технические характеристики,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объем 30 литров. упаковка в кольцевые пакеты, в каждой упаковке не менее 30 полиэтиленовых пакетов, цвет черный. единица измерения – 1 шт., 1 упаковка. в соответствии с санитарными нормами и правилами, действующими в РА ГОСТ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изготовленный из полиэтилена высокого давления, сверхпрочный, толщиной не менее 50 мкм, объемом 120 литров, черного цвета. в соответствии с действующими в РА санитарными нормами и правилами ГОСТ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объем 60 литров. упаковка в кольцевые пакеты, в каждой упаковке не менее 20 полиэтиленовых пакетов, цвет черный. единица измерения - 1 шт., 1 упаковка. в соответствии с санитарными нормами и правилами, действующими в РА ГОСТ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толщиной не менее 50 мкм, объемом не менее 60 литров. упаковка в кольцевые пакеты, не менее 30 полиэтиленовых пакетов в каждой упаковке, цвет красный. в соответствии с санитарными нормами и правилами, действующими в РА ГОСТ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поверхностно-активные вещества с содержанием гипохлорида натрия 1,5 %, содержание активного хлора 120-150 кг / м3, 1 л в заводской упаковке. "технический регламент на моющие и чистящие средства, содержащие поверхностно-активные вещества и поверхностно-активные вещества", утвержденный решением № 1795-н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кислотной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кислотной основе (минимальное требование при наличии сертификатов качества ЕАЭС и РА)для очистки и дезинфекции ванной комнаты, кафельных поверхностей. вязкий гель с высоким содержанием щелочи, водородный показатель pH=1-2, на основе соляной кислоты и ортофосфата; емкость емкостей: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унитаза на базовой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основе щелочи (минимальное требование при наличии сертификатов качества ЕАЭС и РА) для очистки и дезинфекции ванной комнаты, кафельных поверхностей. вязкий гель с высоким содержанием щелочи, водородный показатель: pH=12-14, массовая доля поверхностно-активных веществ: не менее 5%. содержание активного хлора: 2-2, 5%. Емкость банок: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(скотч)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прозрачная лента шириной 10 мм, толщина клеевого слоя 0,018-0,060 мм, длина ленты не менее 50 м. толщина ленты не менее 45 мм, в упаковке с заводской маркировкой. Цвет: белый, красный, желтый,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щелочной тонкий дюйм, Номинальное напряжение 1,5 в, рабочая температура от -18 до +55 ° C,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АА щелочная толщиной в дюйм, Номинальное напряжение 1,5 в, рабочая температура от -18 до +55 ° C,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из ПВХ клейкая, огнеупорная 1,8 см*10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не менее 2 слоев, ширина не менее 9,5 см, срез не менее 12,5 см, длина не менее 20 м, плотность не менее 22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z-образной складки. Размеры не менее 23x23 см, вес не менее 455 г, 100% целлюлоза, количество не менее 200 листов. Цвет: белый, в индивидуальной упаковке. Пролитую жидкость или руки следует полностью высушить максимум 2 листами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в форме рулона. Размеры не менее 18x20 см, вес не менее 800 г, 100% целлюлоза, количество не менее 200 листов. Цвет: белый, в индивидуальной упаковке. Пролитую жидкость или руки следует полностью высушить максимум 2 листами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внутренним ведром, съемный, 10-12 л, прочный, серый, молочный: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Четырехугольный, с крышкой, размером не менее 20 *30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25 литров с четырехугольной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Четырехугольник с крышкой, не менее 25* 40*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воды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воды экономичный, объемом не менее 1 л,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Кувшин с водой с хвостом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воды, пластиковая, объемом не менее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потолка щеткой для денег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 потолок щеткой для денег, длина хвоста не менее 150 см, длина волос не менее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со складывающимися и открывающимися стержнями 150 см ±3%, с резиновой головкой 40 см ±3%,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санитарной обработки унитаза с подставкой, длина: 40 см ±3%. многоцветный.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жестким чистящим спиралью с одной стороны, минимальный размер 120*70*40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спираль /чилоп/, предназначенная для натирания посуды, в упаковке не менее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ситечком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чистки, наполоочиститель для влажной уборки, вращающийся. Вместимость ведра: не менее 10 л, полный набор для мытья полов, вместе с ведром, моющей головкой и палкой. Длина стержня: 120-150 см, ручка швабры с резьбой, длина резьбы: 30 см±3%, Цвет резьбы: белый, диаметр оси ручки: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трехслойная, количество листов не менее 200 шт.,Размер листа 190x160 мм, 100% целлюлоза, из высококачественной мягкой бумаги. Цвет противней: белый. Поставляется в картонных коробках. Внешний вид коробок должен быть согласован с заказчиком. Пролитую жидкость или руки следует полностью высушить максимум 2 листами салфетки. Безопасность, маркировка и упаковка согласно постановлению правительства РА от 2006 года. технический регламент "требований, предъявляемых к товарам из бумаги и химических волокон бытового и санитарно-гигиенического назначения", утвержденный решением N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(минимальное требование при наличии сертификатов качества ЕАЭС и РА) плотность ионов водорода pH= 5-10, не менее 300 мл, прозрачная жидкость без побочных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(минимальное требование при наличии сертификатов качества ЕАЭС и РА) чистящий, дезинфицирующий, полирующий порошок для плиточных поверхностей, ванных комнат и различных кухонных поверхностей. содержит кальцинированную соду, триполифосфат натрия, MAN, хлорсодержащее соединение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загрязнения канализационных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загрязнения канализационных труб (минимальное требование при наличии сертификатов качества ЕАЭС и РА) прозрачная жидкость без посторонних примесей, предназначенная для очистки бытовых труб от засоров.: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(минимальное требование при наличии сертификатов качества ЕАЭС и РА) средство для чистки стекол - предназначено для очистки стеклянных поверхностей, стекол. плотность ионов водорода: pH=9,0-11,5. содержит MAN, спирты, водный раствор нашатырного спирта, ароматизатор. Емкость контейнеров не менее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(минимальное требование при наличии сертификатов качества ЕАЭС и РА) вязкая жидкость с перламутровым блеском, предназначенная для ежедневного ухода за кожей.Pas (ротационный вискозиметр NJ-1). должен содержать анионный MAN, диэтаноламид кокоса, этиленгликольдистеарат, добавки для увлажнения кожи.емкость контейнеров не менее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автоматический
дозатор
рнер"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объемом не менее 500 мл. Дозатор жидкого мыла должен иметь эргономичную форму и компактные размеры. должен соответствовать всем гигиеническим требованиям, обеспечивать экономичный запас мыла. сырье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40x40 см, 100% микрофибра, ткань из плотной микрофибры, специально разработанная для мытья стекол,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предназначена для набора для мытья швабры, не синтетическая, 100% микрофибра, волокнистая, длина нити 300 мм±3%, область крепления нити круглая, диаметр отверстия для соединения хвостовика 20 мм. Цвет белый. При чистке не должно оставаться нитей.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вместимость: 12 л, с крышкой, размеры: 320x310x250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полов+тряпичная швабра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со шваброй, из микрофибры, длина не менее 55 см, ширина не менее 15 см, длина стержня не менее 135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натуральный, местного производства, вес в сухом состоянии 350-500 грамм, длина 85-90 см, ширина подметальной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подметания полов + мусоросборник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длина хвоста: 75-80 см, щетка: 23 см, резина по краю фартука: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48 мм x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24 мм х 25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экономичная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кислотной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унитаза на базовой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(скотч)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пасты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воды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Кувшин с водой с хвостом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потолка щеткой для денег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ситечком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загрязнения канализационных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автоматический
дозатор
рнер"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полов+тряпичная швабра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подметания полов + мусоросборник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