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ՀԱԱՀ-ԷԱՃԱՊՁԲ-26/3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ՀԱԱՀ-ԷԱՃԱՊՁԲ-26/3</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ՀԱԱՀ-ԷԱՃԱՊՁԲ-26/3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ՀԱԱՀ-ԷԱՃԱՊՁԲ-26/3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ՀԱԱՀ-ԷԱՃԱՊՁԲ-26/3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латексные перчатки /без талька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маски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N95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повязка 7х14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Ветеринарные лекарственные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нестерильные, без талька (пыли). Предназначен как для правой, так и для левой руки. Имеют гладкую поверхность. Материал перчаток: натуральный каучуковый латекс или винил-нитрил, что предохраняет кожу от аллергических реакций. Размер по желанию заказчика (маленький-S, средний-M, большой-L).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нестерильные перчатки нитриловые синие из полимерной пленки, без пыли. Толщина не менее 0,05 мм. Размер по желанию заказчика. Не менее 100 штук в одной коробке /50 пар/․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латексные перчатки /без талька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латексные, нестерильные. Без талька. Экономичные перчатки черного или синего цвета из поливинилхлорида. Не менее 50 пар в коробке. Размер: по требованию заказчика. Срок годности на момент получения: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маски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трехслойные маски заводского производства, одноразового использования. Эффективно защищают от микробов и бактерий. Обладают воздухопоглощающими свойствами, впитывают достаточно воздуха для свободного дыхания. Расположение слоев маски позволяет удобно фиксировать ее на лице с помощью мягких резиновых ремешков. Размеры не менее 17,5 × 9,3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N95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респираторные маски заводского производства (N95). Маски с рейтингом N95 фильтруют не менее 95 процентов мелких частиц, находящихся в воздухе. Маркировка N95 присутствует на маске или упаковке маски.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бахилы из полиэтилена толщиной не менее 25 микрон. С пришитой сверху эластичной лентой.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сильно пропитанный водой хлопок, нестерильный. Упаковка: 50 г, в полиэтиленовых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белая, сильно пропитанная водой вата для медицинских целей. Упаковка: 100 г, в полиэтиленовых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повязка 7х14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повязка. Ткань из мягких микроволокон, предназначенная для закрытия раны и ограничения поврежденной области. Размеры: 7х14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ткань из мягких волокон, размер: 0,9х5м.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медицинский спирт. Внешний вид: прозрачная жидкость со специфическим запахом. Используется в качестве растворителя в химических синтезах и для перекристаллизации синтезированных веществ. Упаковка: контейнеры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Градуированный 20 мл. Безвредный латекс или силиконизированный мягкий сердечник для плавного и легкого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 трехкомпонентный, игла 23G.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 трехкомпонентный, игла 23G.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 трехкомпонентный, игла 21G.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Ветеринарные лекарственные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Бета-лактамный антибиотик, представитель пенициллиновой серии, в ампулах не менее 12 грамм. Белый или кремовый кристаллический порошок.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 2 мг. Остаточный срок годности лекарственных препаратов на момент поставки должен соответствовать требованиям пункта 7 Постановления Правительства Республики Армения № 502 от 02.05.2013. Срок годности на момент поставки составляет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Сухие пеленки размером 60 см x 90 см, цвет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спиртовой раствор йода для наружного применения, стеклянный флакон 30 мл. Остаточный срок годности лекарственного средства на момент поставки должен соответствовать требованиям пункта 7 Постановления Правительства Республики Армения № 502-Н от 02.05.2013.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латексные перчатки /без талька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маски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N95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повязка 7х14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Ветеринарные лекарственные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