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ՀՀՇՄԳՀՀԿՀ-ԷԱ-ԱՊՁԲ-21/26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деревьев для нужд муниципалитета Гюмри.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arm.sargsyan1992@gmail.com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ՀՀՇՄԳՀՀԿՀ-ԷԱ-ԱՊՁԲ-21/26</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деревьев для нужд муниципалитета Гюмри.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деревьев для нужд муниципалитета Гюмри.</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ՀՀՇՄԳՀՀԿՀ-ԷԱ-ԱՊՁԲ-21/26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arm.sargsyan1992@gmail.com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деревьев для нужд муниципалитета Гюмри.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ՀՀՇՄԳՀՀԿՀ-ԷԱ-ԱՊՁԲ-21/26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Գյումրիի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ՀՀՇՄԳՀՀԿՀ-ԷԱ-ԱՊՁԲ-21/26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ՀՀՇՄԳՀՀԿՀ-ԷԱ-ԱՊՁԲ-21/26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"ՀՀՇՄԳՀՀԿՀ-ԷԱ-ԱՊՁԲ-21/26"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ՀՀՇՄԳՀՀԿՀ-ԷԱ-ԱՊՁԲ-21/26*.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"ՀՀՇՄԳՀՀԿՀ-ԷԱ-ԱՊՁԲ-21/26"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ՀՀՇՄԳՀՀԿՀ-ԷԱ-ԱՊՁԲ-21/26*.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ՀՀՇՄԳՀՀԿՀ-ԷԱ-ԱՊՁԲ-21/26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Արոսենի 1,8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Գետնամերձ թեղի՝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բրգաձև բարդի՝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սոչենի կովկասյան՝ 1,5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հացենատերև թխկի՝2 -2,5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Փշատենի նեղատերև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