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ՀԱԱՀ-ԷԱՃԱՊՁԲ-26/7 для нужд «Armenian National Agrarian University» Foundation․</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ՀԱԱՀ-ԷԱՃԱՊՁԲ-26/7</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ՀԱԱՀ-ԷԱՃԱՊՁԲ-26/7 для нужд «Armenian National Agrarian University» Foundation․</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ՀԱԱՀ-ԷԱՃԱՊՁԲ-26/7 для нужд «Armenian National Agrarian University» Foundation․</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ՀԱԱՀ-ԷԱՃԱՊՁԲ-26/7 для нужд «Armenian National Agrarian University» Foundation․</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удобрение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удобрение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Нитроаммофоска: N20P20K20. Высокоэффективное гранулированное удобрение, содержащее все необходимые вещества (азот, фосфор и калий). Продукт негигроскопичен и растворим в воде. Содержание азота, фосфора и калия составляет 20%. Нитроаммофоска не содержит искусственных радионуклидов. Срок годности: не менее 6 месяцев с момента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удобрение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