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4.9987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452.72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Vanguard Brute MV2000 Street Vacuum, կամ Aria 240 super hydro, կամ Glutton H2O Perfect մակնիշների.
Ինքնագնաց փոշեկուլ՝ փողոցների, բակերի, մայթերի և խաղահրապարակների մաքրման համար՝ ջրով լվանալու հնարավորությամբ։ Համապատասխանում է CE վկայականին  (առողջապահության, անվտանգության և շրջակա միջավայրի պաշտպանության եվրոպական չափանիշներին)։
1) Ինքնագնաց համակարգ • Շարժման արագությունը կարգավորվում է բռնակը առաջ տանելով։
• Առավելագույն արագություն՝ մինչև 6 կմ/ժ։ 
2) Էլեկտրամատակարարում և աշխատանքի ժամանակ • Էլեկտրական մարտկոցով աշխատանք։ • նվազագույնը 10 ժամ անընդմեջ աշխատանք մեկ լրիվ լիցքավորմամբ։
3) Աղբահավաքի տարողություն • Հիմնական աղբամանի ծավալը առնվազն 240 լիտր է՝ չժանգոտվող պողպատե հենարանով։ • Տեսակավորված աղբի համար նախատեսված լրացուցիչ տարա ։
4) Էլեկտրաշարժիչներ և տեխնիկական հզորություն՝
  Փոխանցման շարժիչի հզորություն առնվազն 1500 Վտ
  Ներծծող շարժիչի հզորություն՝ առնվազն 1500 Վտ
• IP66 պաշտպանվածությամբ լիցքավորչի 
5) Էկրան և կառավարման համակարգ • Ներկառուցված հաշվիչ (ցուցադրիչ), որը ցույց է տալիս՝ • Մեքենայի աշխատանքի ընդհանուր տևողությունը (ժամերով)։ • Մարտկոցի ընթացիկ լիցքավորման մակարդակը։
6) Լուսավորություն և գիշերային աշխատանք • Գիշերային աշխատանքի համար նախատեսված լուսարձակներ։ 
7) Լվացման և ախտահանման համակարգ՝ միջին կամ բարձր ճնշման հնարավորությամբ։
8) Վակուումային համակարգ 
• Խողովակի տրամագիծը՝ 120-125 մմ,  երկարություն 2.5-4 մ
• Էրգոնոմիկ և անլար բռնակ, որը հարմարեցված է ձեռքի համար, առանց մալուխի
• բռնակից փոշեկուլի ներծծման կառավարում (ՄԻԱՑՆԵԼ/ԱՆՋԱՏԵԼ)։ 
• բռնակի դիրքը ձեռքի վրա հարմարեցնելու հնարավորություն՝ առանց որևէ գործիքի։
9)  Անվտանգություն 
• Փոքր ձեռքի հրդեհաշիջիչ
• Մեքենան պետք է ունենա արտակարգ կանգառի և համակարգի անջատման կոճակ։
• Անվտանգ գիշերային աշխատանքն ապահովելու համար փոշեկուլին պետք է ամրացված լինեն անդրադարձնող լուսատուներ։
13) Շարժահաղորդում. Առավելագույն թեքություն՝ 25% • Մայթերի վերև և ներքև անցնելու համար ծակոցակայուն անիվ(ներ)
14) Այլ. 
•	GPS սարքի առկայություն
15) Երաշխիքային ժամկետը՝ առնվազն 730 օր։
16) Արտադրողը պետք է համապատասխանի ISO 9001 և ISO 14001 ստանդարտներին։ Մատակարար ընկերությունը պետք է ունենա արտադրող ընկերության կողմից տրված վերոնշյալ ստանդարտներին համապատասխանելու վերաբերյալ պաշտոնական փաստաթուղթ։ 
Արտադրանքի առաջին օգտագործումից առաջ արտադրողի կողմից պետք է տրամադրվեն ներածական, տեխնիկական աջակցության և ուսումնական հանդիպումներ։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