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ներկայացուցչական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ներկայացուցչական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ներկայացուցչական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ներկայացուցչական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88148.25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կոնֆետների հավաքածու /բոնբոներկա/` մրգային, կաթնային, շոկոլադե, մրգանուշի, ռոմի
միջուկներով և մանրացրած ընկուզեղենով: Ընդհանուր 55 տուփ, 1 տուփի քաշը՝ 190 գ /մեջը 18 հատիկ կոնֆետ/։ Գրանդ Քենդի "Փարվանա" տեսակի հավաքածու, Sorini կամ համարժեք ապրանքանիշ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կոնֆետների հավաքածու /բոնբոներկա/՝ մրգային, կաթնային, շոկոլադե, մրգանուշի, ռոմի
միջուկներով և մանրացրած ընկուզեղենով: Ընդհանուր 45 տուփ, 1 տուփի քաշը՝ 270 գ / մեջը 24 հատիկ կոնֆետ/։ Գրանդ Քենդի "Տոնական" տեսակի հավաքածու, Sorini կամ համարժեք ապրանքանիշ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կոնֆետների հավաքածու /բոնբոներկա/՝ մրգային, կաթնային, շոկոլադե, մրգանուշի, ռոմի
միջուկներով և մանրացրած ընկուզեղենով: Ընդհանուր 35 տուփ, 1 տուփի քաշը՝ 350 գ /մեջը 30 հատիկ կոնֆետ/։ Գրանդ Քենդի "Անահիտ" տեսակի հավաքածու, Sorini կամ համարժեք ապրանքանիշ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շոկոլադե կոնֆետների հավաքածու /բոնբոներկա/՝ մրգային, կաթնային, շոկոլադե, մրգանուշի,
ռոմի միջուկներով և մանրացրած ընկուզեղենով: Ընդհանուր 20 տուփ, 1 տուփի քաշը՝ 410 գ /մեջը 36 հատիկ կոնֆետ/։ Գրանդ Քենդի "Գառնի" տեսակի հավաքածու, Sorini կամ համարժեք ապրանքանիշ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կիսաքաղցր ՆՌԱՆ համով գինի, ալկ.՝ 11.5-12.5%՝ պատրաստված բարձրակարգ խաղողից` հատուկ
ընտրված Հայաստանիլավագույն այգիներից, բարձրորակ խաղողի ավանդական սորտերից: 1 հատ շիշը 0,75 մլ, ընդհանուր 155 հատ շիշ։ Armenia Wine, Ijevan կամ համարժեք ապրանքնանիշի․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05․03․2026թ․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05․03․2026թ․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05․03․2026թ․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05․03․2026թ․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 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05․03․2026թ․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