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և դեղորայքի ձեռքբերման նպատակով ՀԱԱՀ-ԷԱՃԱՊՁԲ-26/8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և դեղորայքի ձեռքբերման նպատակով ՀԱԱՀ-ԷԱՃԱՊՁԲ-26/8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և դեղորայքի ձեռքբերման նպատակով ՀԱԱՀ-ԷԱՃԱՊՁԲ-26/8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և դեղորայքի ձեռքբերման նպատակով ՀԱԱՀ-ԷԱՃԱՊՁԲ-26/8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ապարատ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խոնավածուծ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Վալերիանի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ապարատ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մեխանիկական, մանժետը 22-32սմ մետաղյա օղակով, սարքավորման  առավելագույն թույլատրելի սխալը +/-3 մմ սնդիկի սյուն, չափիչ սանդղակը ալյումինե, լավ կարդացվող՛ մինչև 300 մմ սնդիկի սյուն: Ֆոնենդոսկոպը առանձին, ֆանենդոսկապը տոնոմետրի մանժետի մեջ մտած չլինի: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ոչ ստերիլ, մեկանգամյա օգտա¬գործ¬ման, փոշիով: Պատրաստված են բարձորակ լատեքսից, հյուս¬վածքային մակերեսով, թղթյա տուփով, 1 տուփի մեջ 100 հատ: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խոնավածուծ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ժապավենի մի հատված է, 1,9 × 7,2 սմ, որի միջին մասում ամրացված է ներծծող ստերիլ բարձիկ։ Նախատեսված է փոքր վերքերի վրա տեղադրելու համար։ Փաթեթավորումը տուփով, տուփի մեջ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Վալերիանի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չոր մզվածք։ Վալերիանան պարունակում է. Extractum Valerianae siccum 30 մգ: Որպես օժանդակ նյութեր օգտագործվել են Avicel pH 101, լակտոզա, կոլիդոն VA64, aerosil 200, թալք և մագնեզիումի ստեարատ: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30մլ ապակե սրվակ: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դեղահատեր: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նատրիումի, 500մգ անալգին 1 թերթիկի վրա առնվազն  10 հաբ: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մեբհիդրոլին նապադիզիատ/ 50մգ, /դիազոլին/։ Դեղի ակտիվ բաղադրիչը մեբրիտրոլինա նիզիալաթն է: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 նոշպա։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/levomenthol solution in menthy isovalerate /60մգ/ վալիդոլ/։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դ/հ։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հաբ 50մգ։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2մգ;  դեղահատեր: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0,3գ N10։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մետամիզոլ, 20մգ տեմպիդոն/ տեմ¬պալգին/։ Ունի արտահայտված և երկարատև ցավազրկող և ջերմիջեցնող հատկություն չափավոր հակաբորբոքային ազդեցությամբ: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10%, 30մգ։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դեղահատեր 10մգ N50: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դեղահատեր,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արտաքին կիրառման, 30մլ ապակե շշիկ: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ապարատ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խոնավածուծ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Վալերիանի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