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ՀԱԱՀ-ԷԱՃԱՊՁԲ-26/8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ՀԱԱՀ-ԷԱՃԱՊՁԲ-26/8</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ՀԱԱՀ-ԷԱՃԱՊՁԲ-26/8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ՀԱԱՀ-ԷԱՃԱՊՁԲ-26/8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ՀԱԱՀ-ԷԱՃԱՊՁԲ-26/8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Липкий гигроскопический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настой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манжета 22-32 см с металлическим кольцом, максимально допустимая погрешность прибора +/-3 мм рт. ст., алюминиевая измерительная шкала, легко считывается до 300 мм рт. ст. Фонендоскоп должен быть отдельным прибором и не должен вставляться в манжету тонометра.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одноразовые,  нестерильные с пылом. Изготовлен из высококачественного латекса, тканная поверхность, бумажная коробка, 100 штук в 1 коробке.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Липкий гигроскопический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Отрезок липкой ленты размером 1,9 × 7,2 см, со стерильной гигроскопической подушечкой посередине. Предназначен для перевязки мелких 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кошачьей мяты, 30 мг. Валериана содержит: Экстракт валерианы сухой 30 мг. В качестве вспомогательных веществ использовали Авицел рН 101, лактозу, коллидон ВА64, аэросил 200, тальк и стеарат магния.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настой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200мг/мл, стеклянный флакон емкостью 30млլ Остаточный срок годности лекарственного препарата на момент сдачи товара должен соответствовать требованиям п.7 решения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Остаточный срок годности лекарственного препарата на момент сдачи товара должен соответствовать требованиям п.7 решения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Метамизол/метамизол натрия, анальгин 500 мг на 1 листе, не менее 10 таблеток.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Мебгидролин/мебгидролина нападисиат/ 50мг, /диазолин/. Действующее вещество препарата – мебритролина низиалат.Остаточные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Дротаверин/дротаверина гидрохлорид 40мг/ношпа.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/levomenthol solution in menthy isovalerate / 60мг валидол.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2 мг,  таблетки.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0,3г N10.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метамизола, 20 мг темпидона/темпалгина/
Обладает выраженными длительными анальгезирующими и жаропонижающими свойствами с умеренным противовоспалительным действием.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30мг.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таблетки 10мг N50․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таблетки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спиртовой раствор йода для наружного применения, стеклянный флакон 30 мл. Остаточный срок годности лекарственного средства на момент поставки должен соответствовать требованиям пункта 7 Постановления Правительства Республики Армения № 502-Н от 02.05.2013.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Липкий гигроскопический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настой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