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3</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ՇՄԱՀ-ԷԱՃԱՊՁԲ-26/04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Ахурян, Ширакская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община Ахурян, с. Ахурян, Гюмрийское шоссе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Ինգա Մարտիրոսյան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agni.martirosyan@mail.ru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+37493783533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Ахурян, Ширакская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ՇՄԱՀ-ԷԱՃԱՊՁԲ-26/04</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3</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Ахурян, Ширакская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Ахурян, Ширакская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Ахурян, Ширакская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ՇՄԱՀ-ԷԱՃԱՊՁԲ-26/04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agni.martirosyan@mail.ru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приборы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Ахурян, Ширакская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ՇՄԱՀ-ԷԱՃԱՊՁԲ-26/04"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ՀՀ ՇՄԱՀ-ԷԱՃԱՊՁԲ-26/04*.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ՇՄԱՀ-ԷԱՃԱՊՁԲ-26/04"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ՀՀ ՇՄԱՀ-ԷԱՃԱՊՁԲ-26/04*.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ՇՄԱՀ-ԷԱՃԱՊՁԲ-26/04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Тип – инверторный
Основные режимы – обогрев / охлаждение
Мощность – 24000 BTU
Обслуживаемая площадь – 61–80 м²
Мощность охлаждения – 6,5 кВт
Тепловая мощность – 6,5 кВт
Уровень шума (внутренний/внешний блок) – 44/54 дБ
Тип хладагента – R32
Минимальная температура в режиме обогрева – до -15°C
Потребляемая мощность – 2 / 1,85 кВт
Соединительные трубы (газ/жидкость) – 1/2–1/4
Кондиционеры будут установлены в здании детского сада населённого пункта Азатан (1-й этаж), в здании детского сада населённого пункта Воскеаск (1-й этаж), а также в здании детского сада населённого пункта Баяндур (2-й этаж) общины Ахурян Ширакской области РА.
Монтаж и ввод в эксплуатацию осуществляет победивший участник за счёт собственных сил и средств. Товары должны быть новыми (не бывшими в употреблении), в заводской упаковке.
Все расходы, связанные с транспортировкой, установкой, монтажом кондиционеров, а также с необходимыми материалами, вспомогательными устройствами, деталями, трубами и кабелями, несёт поставщик. При необходимости также предоставляется автоподъёмник за счёт поставщика.
Гарантийный срок –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обогреватель с несколькими режимами нагрева
Несколько режимов регулировки обогрева
Мощность — 2500 Вт
Количество секций — 12–13
Отапливаемая площадь — не менее 25-30 кв. м
Оснащён 4 колёсами для безопасного и удобного перемещения
Длина сетевого кабеля — не менее 4 м
Гарантийный срок —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Ахурян, село Ахурян,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течение 20 дней со дня вступления договора в силу, за исключением случаев, когда участник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Ахурян, село Ахурян,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течение 20 дней со дня вступления договора в силу, за исключением случаев, когда участник согласен осуществить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