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ԱԱԾ-ՏՆՏՎ-ԷԱՃԱՊՁԲ-26/2-ՄԱԶ</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УСТРОЙСТВ ДЛЯ СТРИЖКИ ВОЛОС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ԱԱԾ-ՏՆՏՎ-ԷԱՃԱՊՁԲ-26/2-ՄԱԶ</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УСТРОЙСТВ ДЛЯ СТРИЖКИ ВОЛОС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УСТРОЙСТВ ДЛЯ СТРИЖКИ ВОЛОС</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ԱԱԾ-ՏՆՏՎ-ԷԱՃԱՊՁԲ-26/2-ՄԱԶ</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УСТРОЙСТВ ДЛЯ СТРИЖКИ ВОЛОС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Приборы для стрижки волос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4.9086</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ԱԱԾ-ՏՆՏՎ-ԷԱՃԱՊՁԲ-26/2-ՄԱԶ"</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ԱԱԾ-ՏՆՏՎ-ԷԱՃԱՊՁԲ-26/2-ՄԱԶ*.</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ԱԱԾ-ՏՆՏՎ-ԷԱՃԱՊՁԲ-26/2-ՄԱԶ"</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ԱԱԾ-ՏՆՏՎ-ԷԱՃԱՊՁԲ-26/2-ՄԱԶ*.</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ԱԱԾ-ՏՆՏՎ-ԷԱՃԱՊՁԲ-26/2-ՄԱԶ</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Приборы для стрижки волос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волос. Электрическая частота 50 Гц, напряжение 220В. Мощность мотора 10-20 Вт. Двигатель с вибратором, ширина режущего ножа 41мм, из керамики, с 4 сменными недеформируемым головками. С возможность стричь 3, 6, 9, 12 мм. Также допускается версия с одной головкой и саморегулирующейся регулировкой размера стрижки на 3-12мм. Допустимое отклонение всех измерений составляет 2%. Безопасность согласно «Техническому регламенту безопасности электрооборудования низкого напряжения», утвержденному постановлением Правительства РА номер 285-Н от 19-го марта 2015г.
Гарантийный срок, предоставляемый производителем на изделе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Приборы для стрижки волос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