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ՀՀՎԱ-ԷԱՃԱՇՁԲ-26/33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Սփյուռքի գործերով գլխավոր հանձնակատարի գրասենյակի կարիքների համար իԳործ միջոցառման շրջանակներում պատվերով տպագրվող նյութերի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Աստղիկ Եղիազարյան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010-515-671</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astghik.yeghiazaryan@gov.am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ՀՀՎԱ-ԷԱՃԱՇՁԲ-26/33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գործերով գլխավոր հանձնակատարի գրասենյակի կարիքների համար իԳործ միջոցառման շրջանակներում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գործերով գլխավոր հանձնակատարի գրասենյակի կարիքների համար իԳործ միջոցառման շրջանակներում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ՀՀՎԱ-ԷԱՃԱՇՁԲ-26/33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astghik.yeghiazaryan@gov.am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գործերով գլխավոր հանձնակատարի գրասենյակի կարիքների համար իԳործ միջոցառման շրջանակներում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4.9073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446.28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2026.03.03.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ՀՀՎԱ-ԷԱՃԱՇՁԲ-26/33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ՀՀՎԱ-ԷԱՃԱՇՁԲ-26/33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«ՀՀՎԱ-ԷԱՃԱՇՁԲ-26/33»*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«ՀՀՎԱ-ԷԱՃԱՇՁԲ-26/33»*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10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_10_ աշխատանքային օրվա ընթացքում։ Հակառակ դեպքում պայմանագիրը Պատվիրատուի կողմից միակողմանիորեն լուծվում է:</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1.Պատվերով տպագրվող նյութեր, այդ թվում՝ կրծքանշան տպագրությամբ:
Կրծքանշանի  արտաքին տեսքը՝  Պատվիրատուի տարբերանշանի /լոգոյի/ տեսքով:
Կրծքանշանի նյութը՝ արույրից (լատուն)՝  2.5 x 2սմ ± 0.5սմ: Կրծքանշանի դիմերեսը՝ կանաչ և սպիտակ էմալից, ամրացման ձևը՝ հետնամասից գնդասեղ, որն ունի փայլատ մակերևույթ:
Կրծքանշանի դիմերեսին, աջ կողմի ներքևի հատվածում կանաչ գույնով  ծրագրի անվանումը՝ 5 տառ (իԳործ), տառերի բարձրությունը` 3± 0.1 մմ, լայնությունը` 2± 0.1 մմ, բառի ընդհանուր երկարությունը` 20±0.2 մմ:
Նմուշները նախապես համաձայնեցնել պատվիրատուի հետ: Կրծքանշանի նկարը և նմուշը կտրամադրվի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2.Պատվերով տպագրվող նյութեր, այդ թվում՝ հավաստագիր տպագրությամբ:
Թուղթը - A4 ձևաչափի, օֆսեթային, 250±10 գ/մ2 խտությամբ, գույնը՝ դեղնավուն: Տպագրությունը - միակողմանի, գունավոր՝ նույն տեքստով:
Դիմերեսին՝ Պատվիրատուի տարբերանշան, գունավոր 
(մուգ կապույտ կամ մոխրագույն), բարձրությունը՝ 4 ±0,5 սմ, լայնությունը՝ 4,5 ± 0,5 սմ, վերևի հատվածում:
Հավաստագրի եզրերը պետք է ոսկեգույն ընդգծված լինեն՝ ոսկեգույն՝ 2 շերտով:  Հավաստագրի վրա կտպագրվի մասնակցությունը հավաստող տեքստ` առավելագույնը 25 բառ (տառաչափերը, տպագրվող տեքստի բովանդակությունը և տարբերանշանի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3.Պատվերով տպագրվող նյութեր, այդ թվում՝ թղթապանակ տպագրությամբ:
Թղթապանակը նախատեսված է A4 (210x297մմ) ձևաչափի թղթերի (հավաստագրերի) համար, հորիզոնական ձևով:
Թուղթը՝ A4 ձևաչափի, օֆսեթային, առնվազն 240 գ/քմ խտությամբ, գույնը՝ մուգ կապույտ:
Թղթապա¬նակը ներսից՝ ներքևի մասում պետք է ունենա չորս անկյուններում կտրվածք՝ А4 ֆորմատի փաստաթղթի համար նախատեսված: 
Տպագրությունը – միակողմանի, Դիմերեսին՝ կենտրոնում, Հայաստանի Հանրապետության զինանշան և գրասենյակի անվանում:
Հայաստանի զինանշանի տպագրություն՝ ոսկեգույն, 3 x 4սմ± 0,5սմ (լայնություն, բարձրություն)
Թղթապանակի վրա տպագրվող տեքստը՝ ոսկեգույն, առավելագույնը 9 բառ,  տառաչափերը՝ 0,9 x 1սմ± 0,2 սմ (լայնություն, բարձրություն)՝ նախապես համաձայնեցնել Պատվիրատուի հետ,   45 թղթապանակի տպագրություն՝ նույն տեքստով:
Նմուշները նախապես համաձայնեցնել Պատվիրատուի հետ:
Պատվիրատուի կողմից կտրամադրվի զինանշանի և գրառման նմուշը էլ.տարբերակը՝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4.Պատվերով տպագրվող նյութեր, այդ թվում՝ Ցուցապաստառ (ռոլափ) տպագրությամբ 
Ցուցապաստառի (ռոլափ) նյութը՝ ջրակայուն, պոլիէստիրոլից, 260±10 գ/մ2 խտությամբ, չափսը՝ առնվազն 1,0մx2,0մ՝ ըստ տրամադրված ձևի և տեքստի:
Ցուցապաստառը պետք է լինի ոտնակով (տակդիրով), շարժական՝ տեղափոխման հնարավորությամբ: 
Տպագրությունը - միակողմանի,  գունավոր:
Դիմերեսին՝  Պատվիրատուի տարբերանշան, ծրագրի և միջոցառման անվանում`  առավելագույնը 30 բառ (տառաչափերի, տպագրվող տեքստի բովանդակության, տարբերանշանի և զինանշանի էլեկտրոնային տարբերակը կտրամադրվի Պատվիրատուի կողմից):
Նմուշը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90-րդ օրացուցային  օրը: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