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KSHMP-EAAPDzB-26/16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KSHMP-EAAPDzB-26/16</w:t>
      </w:r>
      <w:r w:rsidRPr="00E4651F">
        <w:rPr>
          <w:rFonts w:asciiTheme="minorHAnsi" w:hAnsiTheme="minorHAnsi" w:cstheme="minorHAnsi"/>
          <w:i/>
        </w:rPr>
        <w:br/>
      </w:r>
      <w:r w:rsidR="00A419E4" w:rsidRPr="00E4651F">
        <w:rPr>
          <w:rFonts w:asciiTheme="minorHAnsi" w:hAnsiTheme="minorHAnsi" w:cstheme="minorHAnsi"/>
          <w:szCs w:val="20"/>
          <w:lang w:val="af-ZA"/>
        </w:rPr>
        <w:t>2026.02.18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KSHMP-EAAPDzB-26/16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KSHMP-EAAPDzB-26/16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KSHMP-EAAPDzB-26/16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Азотное удобрение 34-35%
Аммиачная селитра
H4N2O3, NH4NO3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для подкормки растений  NPK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Фосфор-калий, 0% азота
 MKP 0/52/34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против хлороза, корневой и листовой подкормки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однолетней и многолетней сорной растительностью Гербицид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Инсектоакарицид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376.83</w:t>
      </w:r>
      <w:r>
        <w:rPr>
          <w:rFonts w:ascii="Calibri" w:hAnsi="Calibri" w:cstheme="minorHAnsi"/>
          <w:szCs w:val="22"/>
        </w:rPr>
        <w:t xml:space="preserve"> драмом, российский рубль </w:t>
      </w:r>
      <w:r>
        <w:rPr>
          <w:rFonts w:ascii="Calibri" w:hAnsi="Calibri" w:cstheme="minorHAnsi"/>
          <w:lang w:val="af-ZA"/>
        </w:rPr>
        <w:t>4.9073</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Азотное удобрение 34-35%
Аммиачная селитра
H4N2O3, NH4NO3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Бура аммиачная (нитрат аммония) — азотное удобрение, содержащее 34–35% азота. Хорошо растворяется в воде и быстро действует на растения. Способствует закислению почвы, поэтому её целесообразно применять на истощенных почвах.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для подкормки растений  NPK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Сбалансированное водорастворимое удобрение, содержащее азот, фосфор, калий (N20, P20, K20). Содержит хелатированное железо, цинк, медь, марганец и другие микроэлементы, предотвращающие дефицит питательных веществ и повышающие эффективность фотосинтеза.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Фосфор-калий, 0% азота
 MKP 0/52/34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Монофосфат калия (МКП, MKP) с формулой  0-52-34 — это высокоэффективное, полностью водорастворимое фосфорно-калийное удобрение (52% \(P_{2}O_{5}\), 34% \(K_{2}O\)), не содержащее азота и хлора. Оно используется для фертигации, гидропоники и листовых подкормок, стимулируя цветение, плодоношение и укрепляя корневую систему.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 против хлороза, корневой и листовой подкормки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железа(II) — это неорганическое соединение, соль железа(II) серной кислоты. Химическая формула — FeSO4. Нелетучий, без запаха, безводный сульфат представляет собой бесцветное, но непрозрачное, очень гигроскопичное вещество. Кристаллические гидраты представляют собой гигроскопичные, светло-голубовато-зеленые прозрачные кристаллы; тригидрат, FeSO4·4Н2О, имеет зеленый цвет; моногидрат, FeSO4·Н2О, бесцветен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комбинированный внутрирастительный и контактный инсектицид, действующее вещество препарата: диметоат (400 г/л).
 Срок годности: минимум 24 месяцев.Передача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инсектицид системного и контактного действия. инсектицид, действующее вещество препарата: дельтаметрин (25 г/л).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обладает широким диапазоном  воздействия на возбудителей грибковых  заболеваний растений, действующее вещество препарата: пенконазол (100 г/л).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обладает широким диапазоном  воздействия на возбудителей грибковых  заболеваний растений, действующее вещество препарата: ципродинил (750 г/г).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однолетней и многолетней сорной растительностью Гербицид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обладает широким диапазоном  воздействия на сорняаков:   Действующее вещество препарата:  Глифосат (410 г/л).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вар – довольно известное среди садоводов средство. Его используют для обработки срезов и залечивания ран на деревьях.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инсектицид кишечно- контактного действия., действующее вещество препарата: альфациперметрин (100г/л).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инсектицид кишечно- контактного действия. инсектицид, действующее вещество препарата: абамектин (18г/л).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Инсектоакарицид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инсектоакарицид   Обладает кишечно-контактным действием. действующее вещество препарата: аверсектин(10г/л).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Бордоская смесь- обладает широким диапазоном  воздействия на возбудителей грибковых  заболеваний растений. Действующее вещество препарата:  медный купорос + известь 200 г/г).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обладает широким диапазоном  воздействия на возбудителей грибковых  заболеваний растений, действующее вещество препарата: дифенаконазол (250 г/л). 
Срок годности: минимум 24 месяцев.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21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