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ԲՊ-ԷԱՃԱՊՁԲ-26/3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Հաղթանակի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«ԲԵՌԼԻՆ ՊՈLԻԿԼԻՆԻԿԱ» ՓԲԸ-Ի ԿԱՐԻՔՆԵՐԻ ՀԱՄԱՐ` «ԲԺՇԿԱԿԱՆ ԲԱՐԱԳԱՆԵՐԻ»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031255130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Բեռլին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ԲՊ-ԷԱՃԱՊՁԲ-26/3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Բեռլին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Բեռլին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«ԲԵՌԼԻՆ ՊՈLԻԿԼԻՆԻԿԱ» ՓԲԸ-Ի ԿԱՐԻՔՆԵՐԻ ՀԱՄԱՐ` «ԲԺՇԿԱԿԱՆ ԲԱՐԱԳԱՆԵՐԻ»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Բեռլին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«ԲԵՌԼԻՆ ՊՈLԻԿԼԻՆԻԿԱ» ՓԲԸ-Ի ԿԱՐԻՔՆԵՐԻ ՀԱՄԱՐ` «ԲԺՇԿԱԿԱՆ ԲԱՐԱԳԱՆԵՐԻ»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ԲՊ-ԷԱՃԱՊՁԲ-26/3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«ԲԵՌԼԻՆ ՊՈLԻԿԼԻՆԻԿԱ» ՓԲԸ-Ի ԿԱՐԻՔՆԵՐԻ ՀԱՄԱՐ` «ԲԺՇԿԱԿԱՆ ԲԱՐԱԳԱՆԵՐԻ»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Բեռլին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ԲՊ-ԷԱՃԱՊՁԲ-26/3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ԲՊ-ԷԱՃԱՊՁԲ-26/3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«ԲՊ-ԷԱՃԱՊՁԲ-26/3»*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«ԲՊ-ԷԱՃԱՊՁԲ-26/3»*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7X14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կտորից 5X500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90*100):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ստերիլ, սպիտակ, նախատեսված բժշկական նպատակների համար:, փափուկ զանգված, արագ թրջվում է և լավ կլանում հեղուկը(հիգրոսկոպիկ է) 100գ:   * /տես ծանոթագրությունը/;
Որակի սերտիֆիկատներ`ISO13485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10.0մլ՝չվնասվածն *եռակոմպոնենտ, ասեղ (Օրինակ 21G, 22G, 23G  և այլ  չափսերի: Չափսերը ըստ պատվիրատուի պահանջի): /տես ծանոթագրությունը/Որակի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եռակոմպոնենտ, ասեղ 23 G: 
* /տես ծանոթագրությունը/:Որակի սերտիֆիկատներ`ISO13485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եռակոմպոնենտ, ասեղ 21 G, 22G, 23G: * /տես ծանոթագրությունը/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1.0մլ՝չվնասված,  * /տես ծանոթագրությունը/Որակի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"Ձեռնացներ բժշկական՝ ոչ ստերիլ: Լատեքս  Mչափս : Ֆորմատ- տուփ, տուփում 100 հատ:   * /տես ծանոթագրությունը/; 
 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 չափսի "Ձեռնացներ բժշկական՝ ոչ ստերիլ: Լատեքս   : Ֆորմատ- տուփ, տուփում 100 հատ:   * /տես ծանոթագրությունը/; 
 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ոչ պակաս քան 100մլ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երկարությունը՝ 150մմ, լայնությունը՝ 18մմ, ստերիլ, տուփում 100 հատ` /տես ծանոթագրությունը/;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/ՓԱՓ քսուկի` փայտե շպատել, խոզանակ,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/citrat 3,6մլ/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/EDTA/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փորձանոթ /գելային/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ասեղներ արյուն վերցնելու փակ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Գլյուկոմետրիայի համար նախատեսված միանգամյա
օգտագործման թեստ-երիզներ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Հաղթանակի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