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վարունգի սերմի ձեռքբերման նպատակով ՀԱԱՀ-ԷԱՃԱՊՁԲ-26/13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վարունգի սերմի ձեռքբերման նպատակով ՀԱԱՀ-ԷԱՃԱՊՁԲ-26/13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վարունգի սերմի ձեռքբերման նպատակով ՀԱԱՀ-ԷԱՃԱՊՁԲ-26/13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վարունգի սերմի ձեռքբերման նպատակով ՀԱԱՀ-ԷԱՃԱՊՁԲ-26/13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սերմ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սերմեր «Նարե» սորտ։ Վերարտադրություն էլիտա կամ առաջին վերարտադրություն, 1000 սերմի զանգվածը 20-35գ, 1 սերմի երկարությունը 9-11մմ, գույնը սպիտակ, դեղին գունավորմամբ, ձևը էլիպսաձև երկարավուն, խոնավությունը 7-12%, մաքրությունը նվազագույնը 98%, ծլունակությունը նվազագույնը 97%։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