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ՀԱԱՀ-ԷԱՃԱՊՁԲ-26/14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ՀԱԱՀ-ԷԱՃԱՊՁԲ-26/14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ՀԱԱՀ-ԷԱՃԱՊՁԲ-26/14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ՀԱԱՀ-ԷԱՃԱՊՁԲ-26/14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անասնաբուժական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ռեկտալ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7մх14սմ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Չեմերիցա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Ցեֆտիոֆուռ պարունակող 3-րդ սերնդի հակաբիոտիկ նեկրոբակտրիոզի բուժման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դեղամիջոց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դեղամիջոց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0.9 %  թափանցիկ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Իխթիոլի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Լեվոմիկոլ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յոդ պարունակող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Բրովասեպտոլ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անասնաբուժական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կարճ ձեռնոցներ՝ անասնաբուժության մեջ օգտագործվող: Պատրաստված է լատեքսից, ապահովում է ձեռքե¬րի բնական զգայունությունը:
Չափսերը ըստ պատվիրատուի պահանջի՝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ռեկտալ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կովերի ռեկտալ հետազոտության համար: Այն օգտա¬գործ¬վում է արհեստական բեղմնավորման, հետանցքային հետազոտու¬թյան համար: Մեկանգամյա օգտագործման: Պատրաստված է ոչ թունա-վոր, ոչ ալերգիկ պոլիէթիլենից: Երկարությունը առնվազն 90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Կենդանիներին ներարկելու ներարկիչ 10մլ, մեկանգամյա օգտագործման: Պիտանելիության ժամկետը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Կենդանիներին ներարկելու ներարկիչ 20մլ, մեկանգամյա օգտագործման: Պիտանելիության ժամկետը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Կենդանիներին ներարկելու ներարկիչ 5մլ, մեկանգամյա օգտագործման: Պիտանելիության ժամկետը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G18 և G16 ասեղներ, լայն դիամետրով՝ ներարկումների և արյան նմուշ վերցնելու համար: Պիտանելիության ժամկետը մատակարարման պահին առնվազն 6 ամիս: Չափերի քանակը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թելով նեյլոն նախատեսված վիրահատու¬թյուն¬ների ժամանակ կտրված հյուսվածքները կարելու համար: Տուփի մեջ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7մх14սմ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Փափուկ մանրեաթելերից պատրաստված գործվածք,նախատեսված վերքը ծածկելու, վնասված մասը սահմանափակելու համար: Չափսերը՝ 7մх14սմ: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Չեմերիցա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 մելանտիդների ընտանիքի խոշոր, խիստ թունավոր խոտաբույսերի ցեղի բույս է: Այս ծաղկի տեսակները հայտնի են արևմտյան և չինական բժշկության մեջ: Բույսը օգտագործվում է որպես միջատասպան միջոց: Աղիների պերեստատիկան բարձ¬րաց¬նող և հակափքանքային դեղորայք, սպեցիֆիկ հոտով կարմրավուն հեղուկ մարսողության համար: 100 մլ։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Ցեֆտիոֆուռ պարունակող 3-րդ սերնդի հակաբիոտիկ նեկրոբակտրիոզի բուժման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Ցեֆտիոֆուրը հանդիսանում է ազդեցության լայն սպեկտրով երրորդ սերնդի կիսասինթետիկ ցեֆալոսպորին-հակաբիոտիկ, որը նշանակվում է խոշոր եղջերավոր կենդանիներին և խոզերին շնչուղիների մանրէային ինֆեկցիաների կոնտրոլի համար և լրացուցիչ ազդեցությամբ  խոշոր եղջերավոր կենդանիների մոտ սմբակի նեխման և սուր մետրիտի դեպքում: Նա օժտված է գրամդրական և գրամբացասական մանրէների նկատմամբ ազդեցության լայն սպեկտրով: Այն իր հակամանրէային ազդեցությունը իրականացնում է բջջաթաղանթի սինթեզի ճնշման ուղով: Ցեֆտիոֆուրը հիմնականում արտազատվում է մեզի և կղանքի միջոցով: 100 մլ։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դեղամիջոց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Էնրոֆլոքսացինի հիմքով հակաբակտերիալ դեղամիջոց է լուծույթի տեսքով, նախատեսված ֆտորքինոլոնների նկատմամբ զգայուն միկրոօրգանիզմների կողմից առաջացած հիվանդությունները բուժելու համար։ 1մլ-ում պարունակում է 100 մգ էնրոֆլոկսացին։ 100 մլ ֆլակոնով։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դեղամիջոց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հիմքով հակաբակտերիալ դեղամիջոց։ Քիմիական բանաձև՝ C₁₆H₁₉N₃O₅S, փոշին՝ սպիտակ կամ գրեթե սպիտակ բյուրեղային փոշիջրում լուծելիություն՝ լավ լուծելի, պատկանում է կիսասինթետիկ պենիցիլինների շարքին։ Ամոքսիցիլին/կլավուլանաթթուն կիրառվում է բազմաթիվ կենդանիների մոտ մի շարք իրավիճակների դեպքում՝ էնտերիտ, շնչուղիների վարակներ, կոլիբակտերիտ և այլն։ Լայն սպեկտրի հակաբիոտիկ, պենիցիլինների խմբի անդամ (բետա-լակտամային հակաբիոտիկ): 100 մլ ֆլակոնով։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Օքսիտետրացիկլինի հիմքով լայն սպեկտրի հակաբիոտիկ՝ տետրացիկլինների խումբ։ Քիմիական բանաձև – C₂₂H₂₄N₂O₉։ Դեղանյութը դեղին կամ դեղնասեր փոշի է, չափավոր լուծելի է ջրում։ Պատկանում է բնական տետրացիկլինների շարքին (արտադրվում է Streptomyces rimosus-ից)։ Արգելակում է բակտերիաների սպիտակուցային սինթեզը՝ կապվելով ռիբոսոմների 30S ենթամասնիկին։ Ունի բակտերիոստատիկ ազդեցություն (կանգնեցնում է բակտերիաների աճը)
ԽԵԿ, ՄԵԿ, ինչպես նաև թռչունների կոլիբակտերոզի, պաստերելլոզի, սալմոնելոզի, միկոպլազմոզի, ստաֆիլոկոկային վարակի, ռիկետսիոզի, ակտինոմիկոզի և տետրացիկլինային խմբի դեղամիջոցների նկատմամբ զգայուն միկրոօրգանիզմների հետևանքով առաջացած այլ հիվանդությունների համար: ): 100 մլ ֆլակոնով։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իմունիտետի բարձրացման համար: Փաթեթավորումը 0,5լ-ր պոլիեթիլենային փաթեթներով: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0.9 %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Ռինգեռ, ազդող նյութեր՝ 8.6մգ/մլ նատրիումի քլորիդ, 3.3մգ/մլ կալիումի քլորիդ, 0.33մգ/մլ կալցիումի քլորիդ լուծույթ, կաթիլային ներարկման, 500մլ պոլիէթիլենային ճկուն պարկերում: Տարբեր աղերի համակցություն հանդիսացող,  ջրազրկումը կանխող և հակատոքսիկ ազդեցություն դրսևորող 0.9 % թափանցիկ լուծույթ։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վազելին (500 գ) կիրառվում է կենդանիների կրծի համար, կաթը կաթելուց հետո, որպեսզի կանխվի ճաքերի առաջացումը։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Իխթիոլի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Իխթիոլի քսուքը պարունակում է 100 մգ իխթիոլ, վազելին։ Կիրառվում է անասունների, ոչխարների, այծերի, խոզերի, ձիերի, նապաստակների, շների և կատուների մաշկի և ոսկրային հիվանդությունների բուժման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Լեվոմիկոլ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Լեվոմիկոլի քսուկի 100 գ պարունակում է 0.75 գ լեվոմիցետին, 4.0 գ մեթիլուրացիլ և նախատեսված է կենդանիների թարախային վերքերի բուժման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յոդ պարունակող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նստվածքի մուգ շականակագույն մանրէասպան հատկությամբ օժտված հեղուկ արտաքին կիրառման 120մլ.100մգ\մլ, պոլիէթիլենային, խցանով փակված սրվակներում: Հականեխիչ յոդ պարունակող մուգ կապույտ գույնի 10% լուծույթ վիրադաշտը և վերքերը մշակելու համար։ Դեղամիջոցների մնացորդային պիտանելիության ժամկետները հանձման պահին պետք է համապատասխանեն ՀՀ կառավարության 02.05.2013թ. թիվ 502-Ն որոշման 7-րդ կետի պահանջներին։ Պիտանելիությունը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3%-անոց, 50մլ: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պերմանգանատը մուգ մանուշակագույն բյուրեղային փոշի է, որը ջրում լուծվելիս տալիս է մանուշակագույն լուծույթ։ Այն ունի ուժեղ օքսիդացնող հատկություններ, ինչի շնորհիվ օգտագործվում է բժշկության, քիմիայի և կենցաղում։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Բրովասեպտոլ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Թոքա-աղիքային հիվանդությունների բուժման համար նախատեսված սպի¬տակ գույնի փոշեանման հակաբիո¬տիկ դեղամիջոց: Փաթեթավորումը 0.5կգ փաթեթներով: Պիտանելիության ժամկետը մատակարարման պահին առնվազն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անասնաբուժական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ռեկտալ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7մх14սմ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Չեմերիցա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Ցեֆտիոֆուռ պարունակող 3-րդ սերնդի հակաբիոտիկ նեկրոբակտրիոզի բուժման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դեղամիջոց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դեղամիջոց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0.9 %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Իխթիոլի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Լեվոմիկոլ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յոդ պարունակող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Բրովասեպտոլ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