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и офисные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arsen.melkonyan@hti.am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ԲՏԱՆ-ԷԱՃԱՊՁԲ-2026/02</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и офисные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и офисные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arsen.melkonyan@hti.am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и офисные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մաքրման հավաքածուներ կամ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уплотнительных подушек,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 наконечником 0,5 мм, с резиновой ручкой, корпус прозрачный, цвет сердцевины: синий, 550 шт., Красный: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 наконечником 0,5 мм, цвет стержня - синий - 150 штук, черный: 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с тиснением, белые, 90 мм x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как ручка с выпрямляющей щеткой, 20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предназначены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45*8 мм ․, 20л., 8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разного цвета, предназначенные для написания на доске
синий,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соединения для офисных степлеров, в коробках размером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мембранная полимерная пленка для бумаги формата А4 с возможностью крепления к скорошивателу,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обложкой, для бумаг формата A4 210 * 297 мм, внутренняя поверхность ламинированная, толщина 4 см, цвет черный, красный  и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Офисний степлер, с проволочнимы связками, для крепления более 50 листов, внешний вид: длина: 12-15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неуплаченная бумага, используется для печати, не содержащие нитей, полученная механическим способом, 80 г /м2 / 210X297 ММ, Класс А, в коробке-500 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самоклеющаяся размеры: 7-8 см * 7-8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մաքրման հավաքածուներ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Губчатый ластик для удаления следов маркера с досок.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крепежи (скрепки) металлические, длиной 25 мм, бумажный зажим с полной прочностью, в коробке / в коробке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крепежи (скрепки) металлические, длиной 32 мм, бумажный зажим с полной прочностью, в коробке / в коробке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крепежи (скрепки) металлические, длиной 50 мм, бумажный зажим с полной прочностью, в коробке / в коробке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на треугольной застежке, цвет: свето-коричневый, плотная осетинская бумага, для писем, содержащих конфиденциальность, крафт-упаковка. (отклонение до +/- 5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на треугольной застежке, цвет: свето-коричневый, плотная осетинская бумага, для писем, содержащих конфиденциальность, крафт-упаковка. (отклонение до +/- 5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непрозрачный, на треугольной застежке, цвет: свето-коричневый, плотная осетинская бумага, для писем, содержащих конфиденциальность, крафт-упаковка. (отклонение до +/- 5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письма маркерами, подвесная, размеры 1-1,2 дюйма/80-90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Дополнительная прокладка печати, прямоугольная, с металлической коробкой и чернилами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канцелярский клей (клей-карандаш), для склеивания бумаги, вес 35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вступления договора в силу, за исключением случаев, когда выбранный участник соглашается поставить товар в более короткий срок. Условием исполнения прав и обязанностей сторон по договору является регистрация договора в Министерстве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մաքրման հավաքածուներ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