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862" w:type="dxa"/>
        <w:tblInd w:w="250" w:type="dxa"/>
        <w:tblLook w:val="04A0" w:firstRow="1" w:lastRow="0" w:firstColumn="1" w:lastColumn="0" w:noHBand="0" w:noVBand="1"/>
      </w:tblPr>
      <w:tblGrid>
        <w:gridCol w:w="768"/>
        <w:gridCol w:w="1305"/>
        <w:gridCol w:w="2124"/>
        <w:gridCol w:w="8164"/>
        <w:gridCol w:w="1267"/>
        <w:gridCol w:w="1234"/>
      </w:tblGrid>
      <w:tr w:rsidR="00494116" w:rsidRPr="00434CAD" w14:paraId="15D714AE" w14:textId="77777777" w:rsidTr="00434CAD">
        <w:trPr>
          <w:trHeight w:val="470"/>
        </w:trPr>
        <w:tc>
          <w:tcPr>
            <w:tcW w:w="768" w:type="dxa"/>
          </w:tcPr>
          <w:p w14:paraId="2C16ED2B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sz w:val="18"/>
                <w:szCs w:val="18"/>
              </w:rPr>
              <w:br w:type="page"/>
              <w:t>N</w:t>
            </w:r>
          </w:p>
          <w:p w14:paraId="069556AD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A2AEC56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CPV</w:t>
            </w:r>
          </w:p>
        </w:tc>
        <w:tc>
          <w:tcPr>
            <w:tcW w:w="2124" w:type="dxa"/>
          </w:tcPr>
          <w:p w14:paraId="4BB96FA4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proofErr w:type="spellStart"/>
            <w:proofErr w:type="gram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Ապրանքի</w:t>
            </w:r>
            <w:proofErr w:type="spellEnd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 xml:space="preserve">  </w:t>
            </w: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անվանում</w:t>
            </w:r>
            <w:proofErr w:type="spellEnd"/>
            <w:proofErr w:type="gramEnd"/>
          </w:p>
          <w:p w14:paraId="23FCBC99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Название продукта</w:t>
            </w:r>
          </w:p>
          <w:p w14:paraId="31DC0124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8164" w:type="dxa"/>
          </w:tcPr>
          <w:p w14:paraId="60248776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Տեխնիկական</w:t>
            </w:r>
            <w:proofErr w:type="spellEnd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բնութագիր</w:t>
            </w:r>
            <w:proofErr w:type="spellEnd"/>
          </w:p>
          <w:p w14:paraId="746D9B59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Технические характеристики</w:t>
            </w:r>
          </w:p>
          <w:p w14:paraId="2BED8B3C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</w:p>
        </w:tc>
        <w:tc>
          <w:tcPr>
            <w:tcW w:w="1267" w:type="dxa"/>
          </w:tcPr>
          <w:p w14:paraId="530357D5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Չափի</w:t>
            </w:r>
            <w:proofErr w:type="spellEnd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միավոր</w:t>
            </w:r>
            <w:proofErr w:type="spellEnd"/>
          </w:p>
          <w:p w14:paraId="424D7AD1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Единица размера</w:t>
            </w:r>
          </w:p>
        </w:tc>
        <w:tc>
          <w:tcPr>
            <w:tcW w:w="1234" w:type="dxa"/>
          </w:tcPr>
          <w:p w14:paraId="316D881B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proofErr w:type="spellStart"/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Քանակ</w:t>
            </w:r>
            <w:proofErr w:type="spellEnd"/>
          </w:p>
          <w:p w14:paraId="520B4807" w14:textId="77777777" w:rsidR="00494116" w:rsidRPr="00434CAD" w:rsidRDefault="00494116" w:rsidP="007B6CDD">
            <w:pPr>
              <w:jc w:val="center"/>
              <w:rPr>
                <w:rFonts w:ascii="GHEA Grapalat" w:hAnsi="GHEA Grapalat" w:cs="Arial"/>
                <w:b/>
                <w:sz w:val="18"/>
                <w:szCs w:val="18"/>
              </w:rPr>
            </w:pPr>
            <w:r w:rsidRPr="00434CAD">
              <w:rPr>
                <w:rFonts w:ascii="GHEA Grapalat" w:hAnsi="GHEA Grapalat" w:cs="Arial"/>
                <w:b/>
                <w:sz w:val="18"/>
                <w:szCs w:val="18"/>
              </w:rPr>
              <w:t>Количество</w:t>
            </w:r>
          </w:p>
        </w:tc>
      </w:tr>
      <w:tr w:rsidR="00B62D7B" w:rsidRPr="00434CAD" w14:paraId="365154A8" w14:textId="77777777" w:rsidTr="00434CAD">
        <w:tc>
          <w:tcPr>
            <w:tcW w:w="768" w:type="dxa"/>
          </w:tcPr>
          <w:p w14:paraId="77410C68" w14:textId="77777777" w:rsidR="00B62D7B" w:rsidRPr="00434CAD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1585F0A3" w14:textId="77777777" w:rsidR="00B62D7B" w:rsidRPr="00434CAD" w:rsidRDefault="00B62D7B" w:rsidP="00B62D7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34CAD">
              <w:rPr>
                <w:rFonts w:ascii="GHEA Grapalat" w:hAnsi="GHEA Grapalat" w:cs="Calibri"/>
                <w:color w:val="000000"/>
                <w:sz w:val="20"/>
                <w:szCs w:val="20"/>
              </w:rPr>
              <w:t>30197620/1</w:t>
            </w:r>
          </w:p>
        </w:tc>
        <w:tc>
          <w:tcPr>
            <w:tcW w:w="2124" w:type="dxa"/>
          </w:tcPr>
          <w:p w14:paraId="4E6D649F" w14:textId="77777777" w:rsidR="00B62D7B" w:rsidRPr="00434CAD" w:rsidRDefault="00B62D7B" w:rsidP="00B62D7B">
            <w:pPr>
              <w:rPr>
                <w:rFonts w:ascii="GHEA Grapalat" w:hAnsi="GHEA Grapalat" w:cs="Arial"/>
                <w:bCs/>
                <w:iCs/>
                <w:sz w:val="20"/>
                <w:szCs w:val="20"/>
              </w:rPr>
            </w:pPr>
            <w:proofErr w:type="spellStart"/>
            <w:r w:rsidRPr="00434CAD">
              <w:rPr>
                <w:rFonts w:ascii="GHEA Grapalat" w:hAnsi="GHEA Grapalat" w:cs="Arial"/>
                <w:sz w:val="20"/>
                <w:szCs w:val="20"/>
              </w:rPr>
              <w:t>Թուղթ</w:t>
            </w:r>
            <w:proofErr w:type="spellEnd"/>
            <w:r w:rsidRPr="00434CA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434CAD">
              <w:rPr>
                <w:rFonts w:ascii="GHEA Grapalat" w:hAnsi="GHEA Grapalat" w:cs="Arial"/>
                <w:bCs/>
                <w:iCs/>
                <w:sz w:val="20"/>
                <w:szCs w:val="20"/>
              </w:rPr>
              <w:t>A4</w:t>
            </w:r>
          </w:p>
          <w:p w14:paraId="20932B91" w14:textId="77777777" w:rsidR="00B62D7B" w:rsidRDefault="00B62D7B" w:rsidP="00B62D7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434CAD">
              <w:rPr>
                <w:rFonts w:ascii="GHEA Grapalat" w:hAnsi="GHEA Grapalat" w:cs="Arial"/>
                <w:sz w:val="20"/>
                <w:szCs w:val="20"/>
              </w:rPr>
              <w:t>Бумага Формата А4</w:t>
            </w:r>
          </w:p>
          <w:p w14:paraId="55BA0592" w14:textId="056251E1" w:rsidR="007B6CDD" w:rsidRPr="00434CAD" w:rsidRDefault="007B6CDD" w:rsidP="00B62D7B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164" w:type="dxa"/>
          </w:tcPr>
          <w:p w14:paraId="5C749BC3" w14:textId="01860289" w:rsidR="00B62D7B" w:rsidRDefault="00B62D7B" w:rsidP="00B62D7B">
            <w:pPr>
              <w:jc w:val="both"/>
              <w:rPr>
                <w:rFonts w:ascii="GHEA Grapalat" w:hAnsi="GHEA Grapalat" w:cs="Arial"/>
                <w:bCs/>
                <w:iCs/>
                <w:sz w:val="20"/>
                <w:szCs w:val="14"/>
              </w:rPr>
            </w:pP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Թուղթ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A4,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չկավճած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թուղթ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օգտագործվում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է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տպագրման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համար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թելիկներ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չպարունակող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մեխանիկական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եղանակով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ստացված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Խտությունը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առնվազն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80գ/մ</w:t>
            </w:r>
            <w:proofErr w:type="gram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²(</w:t>
            </w:r>
            <w:proofErr w:type="spellStart"/>
            <w:proofErr w:type="gram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առանց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շեղումների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),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չափերը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՝ 21.0X29.7մմ. (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առանց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շեղումների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),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առանց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փայտային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խեժի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և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գազանման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քլորի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պարունակության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Նախատեսված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միակողմանի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և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երկկողմանի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տպագրության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համար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Պիտանի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լազերային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թանաքաշիթային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և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օֆսեթ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տպագրության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համար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Սպիտակությունը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ոչ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պակաս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171%-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ից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(CIE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համակարգով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) (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առանց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շեղումների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)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ուլտրասպիտակ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Պայծառությունը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՝ 100%-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ից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ոչ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պակաս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հաստությունը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108մկմ,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անթափանցելիությունը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՝ 94%-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ից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ոչ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պակաս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անհարթությունը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ոչ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ավել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՝ 180մլ/ր՝ ,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խոնավությունը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՝ 3.5-4.5%,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օդի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անցանելիություն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՝ 1700մլ/ր,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գործարանային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փաթեթավորմամբ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: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Մեկ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տուփի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քաշը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 xml:space="preserve"> ՝ 2.5կգ,տուփում՝ 500 </w:t>
            </w:r>
            <w:proofErr w:type="spellStart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թերթ</w:t>
            </w:r>
            <w:proofErr w:type="spellEnd"/>
            <w:r w:rsidRPr="00434CAD">
              <w:rPr>
                <w:rFonts w:ascii="GHEA Grapalat" w:hAnsi="GHEA Grapalat" w:cs="Arial"/>
                <w:bCs/>
                <w:iCs/>
                <w:sz w:val="20"/>
                <w:szCs w:val="14"/>
              </w:rPr>
              <w:t>:</w:t>
            </w:r>
          </w:p>
          <w:p w14:paraId="00886CFF" w14:textId="77777777" w:rsidR="00B62D7B" w:rsidRPr="00434CAD" w:rsidRDefault="00B62D7B" w:rsidP="00B62D7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434CAD">
              <w:rPr>
                <w:rFonts w:ascii="GHEA Grapalat" w:hAnsi="GHEA Grapalat" w:cs="Arial"/>
                <w:sz w:val="20"/>
                <w:szCs w:val="20"/>
              </w:rPr>
              <w:t xml:space="preserve">Бумага А4, бумага неупакованная, используется для печати, не содержит нитей, полученная механическим способом. плотность не менее 80 г / м2 (без отклонений), размеры 21.0X29.7 мм. белизна не менее 171% (по системе CIE) (без отклонений) </w:t>
            </w:r>
            <w:proofErr w:type="spellStart"/>
            <w:r w:rsidRPr="00434CAD">
              <w:rPr>
                <w:rFonts w:ascii="GHEA Grapalat" w:hAnsi="GHEA Grapalat" w:cs="Arial"/>
                <w:sz w:val="20"/>
                <w:szCs w:val="20"/>
              </w:rPr>
              <w:t>ультрабелый</w:t>
            </w:r>
            <w:proofErr w:type="spellEnd"/>
            <w:r w:rsidRPr="00434CAD">
              <w:rPr>
                <w:rFonts w:ascii="GHEA Grapalat" w:hAnsi="GHEA Grapalat" w:cs="Arial"/>
                <w:sz w:val="20"/>
                <w:szCs w:val="20"/>
              </w:rPr>
              <w:t xml:space="preserve"> яркость не менее 100%, толщина не менее 108мм, непрозрачность не менее 94%, неровность не более 180мл/мин ,влажность 3.5-4.5%, воздухопроницаемость не менее 180мл/мин. Вес одной коробки: 2,5 кг, 500 листов в коробке:</w:t>
            </w:r>
          </w:p>
        </w:tc>
        <w:tc>
          <w:tcPr>
            <w:tcW w:w="1267" w:type="dxa"/>
          </w:tcPr>
          <w:p w14:paraId="0CCA2E5C" w14:textId="77777777" w:rsidR="00B62D7B" w:rsidRPr="00434CAD" w:rsidRDefault="001152A1" w:rsidP="00B62D7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434CAD">
              <w:rPr>
                <w:rFonts w:ascii="GHEA Grapalat" w:hAnsi="GHEA Grapalat" w:cs="Arial"/>
                <w:sz w:val="20"/>
                <w:szCs w:val="20"/>
              </w:rPr>
              <w:t>տուփ</w:t>
            </w:r>
            <w:proofErr w:type="spellEnd"/>
          </w:p>
          <w:p w14:paraId="436129FC" w14:textId="77777777" w:rsidR="00B62D7B" w:rsidRPr="00434CAD" w:rsidRDefault="001152A1" w:rsidP="00B62D7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434CAD">
              <w:rPr>
                <w:rFonts w:ascii="GHEA Grapalat" w:hAnsi="GHEA Grapalat" w:cs="Arial"/>
                <w:sz w:val="20"/>
                <w:szCs w:val="20"/>
              </w:rPr>
              <w:t>к</w:t>
            </w:r>
          </w:p>
        </w:tc>
        <w:tc>
          <w:tcPr>
            <w:tcW w:w="1234" w:type="dxa"/>
          </w:tcPr>
          <w:p w14:paraId="01946E1F" w14:textId="77777777" w:rsidR="00B62D7B" w:rsidRPr="00434CAD" w:rsidRDefault="004C720F" w:rsidP="00B62D7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3</w:t>
            </w:r>
            <w:r w:rsidR="00B62D7B" w:rsidRPr="00434CAD">
              <w:rPr>
                <w:rFonts w:ascii="GHEA Grapalat" w:hAnsi="GHEA Grapalat" w:cs="Arial"/>
                <w:sz w:val="18"/>
                <w:szCs w:val="18"/>
              </w:rPr>
              <w:t>00</w:t>
            </w:r>
          </w:p>
        </w:tc>
      </w:tr>
    </w:tbl>
    <w:p w14:paraId="6B221F17" w14:textId="77777777" w:rsidR="00916A3D" w:rsidRPr="00434CAD" w:rsidRDefault="00916A3D" w:rsidP="003E2CF8">
      <w:pPr>
        <w:spacing w:after="0" w:line="240" w:lineRule="auto"/>
        <w:ind w:right="-7" w:firstLine="567"/>
        <w:jc w:val="both"/>
        <w:rPr>
          <w:rFonts w:ascii="GHEA Grapalat" w:hAnsi="GHEA Grapalat" w:cs="Arial"/>
          <w:b/>
          <w:lang w:val="hy-AM"/>
        </w:rPr>
      </w:pPr>
    </w:p>
    <w:p w14:paraId="170FB1AA" w14:textId="77777777" w:rsidR="00D54B80" w:rsidRPr="00434CAD" w:rsidRDefault="00D54B80" w:rsidP="003E2CF8">
      <w:pPr>
        <w:spacing w:after="0" w:line="240" w:lineRule="auto"/>
        <w:ind w:right="-7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434CAD">
        <w:rPr>
          <w:rFonts w:ascii="GHEA Grapalat" w:hAnsi="GHEA Grapalat" w:cs="Arial"/>
          <w:b/>
          <w:sz w:val="20"/>
          <w:szCs w:val="20"/>
          <w:lang w:val="hy-AM"/>
        </w:rPr>
        <w:t>Մատակարարումն իրականացվում է մատակարարի կողմից`</w:t>
      </w:r>
      <w:r w:rsidRPr="00434CAD">
        <w:rPr>
          <w:rFonts w:ascii="GHEA Grapalat" w:hAnsi="GHEA Grapalat" w:cs="Arial"/>
          <w:b/>
          <w:sz w:val="20"/>
          <w:szCs w:val="20"/>
          <w:lang w:val="es-ES"/>
        </w:rPr>
        <w:t xml:space="preserve"> </w:t>
      </w:r>
      <w:r w:rsidR="00434CAD"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ք. Տաշիր, Վ. Սարգսյան 94 </w:t>
      </w:r>
      <w:r w:rsidR="00715D76">
        <w:rPr>
          <w:rFonts w:ascii="GHEA Grapalat" w:hAnsi="GHEA Grapalat" w:cs="Arial"/>
          <w:b/>
          <w:sz w:val="20"/>
          <w:szCs w:val="20"/>
          <w:lang w:val="hy-AM"/>
        </w:rPr>
        <w:t>հասցե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ով:</w:t>
      </w:r>
    </w:p>
    <w:p w14:paraId="501F876C" w14:textId="77777777" w:rsidR="00D54B80" w:rsidRPr="00434CAD" w:rsidRDefault="00D54B80" w:rsidP="003E2CF8">
      <w:pPr>
        <w:spacing w:after="0" w:line="240" w:lineRule="auto"/>
        <w:ind w:firstLine="567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Ապրանքները պետք է լինեն չօգտագործված,</w:t>
      </w:r>
      <w:r w:rsidRPr="00434CAD">
        <w:rPr>
          <w:rFonts w:ascii="Calibri" w:eastAsia="Arial Unicode MS" w:hAnsi="Calibri" w:cs="Calibri"/>
          <w:b/>
          <w:sz w:val="20"/>
          <w:szCs w:val="20"/>
          <w:lang w:val="pt-BR"/>
        </w:rPr>
        <w:t> 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գործարանային փաթեթավորմամբ:</w:t>
      </w:r>
    </w:p>
    <w:p w14:paraId="649B0AB5" w14:textId="77777777" w:rsidR="00D54B80" w:rsidRPr="00434CAD" w:rsidRDefault="00D54B80" w:rsidP="003E2CF8">
      <w:pPr>
        <w:spacing w:after="0" w:line="240" w:lineRule="auto"/>
        <w:rPr>
          <w:rFonts w:ascii="GHEA Grapalat" w:hAnsi="GHEA Grapalat" w:cs="Arial"/>
          <w:b/>
          <w:sz w:val="20"/>
          <w:szCs w:val="20"/>
          <w:lang w:val="hy-AM"/>
        </w:rPr>
      </w:pPr>
      <w:r w:rsidRPr="00434CAD">
        <w:rPr>
          <w:rFonts w:ascii="GHEA Grapalat" w:hAnsi="GHEA Grapalat" w:cs="Arial"/>
          <w:b/>
          <w:sz w:val="20"/>
          <w:szCs w:val="20"/>
          <w:lang w:val="nb-NO"/>
        </w:rPr>
        <w:t>Մատակարարումը կատարվում է մատակարարի միջոցների հաշվին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 շաբաթ</w:t>
      </w:r>
      <w:r w:rsidRPr="00434CAD">
        <w:rPr>
          <w:rFonts w:ascii="GHEA Grapalat" w:hAnsi="GHEA Grapalat" w:cs="Arial"/>
          <w:b/>
          <w:sz w:val="20"/>
          <w:szCs w:val="20"/>
        </w:rPr>
        <w:t>ը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մեկ անգամ</w:t>
      </w:r>
      <w:r w:rsidRPr="00434CAD">
        <w:rPr>
          <w:rFonts w:ascii="GHEA Grapalat" w:hAnsi="GHEA Grapalat" w:cs="Arial"/>
          <w:b/>
          <w:i/>
          <w:sz w:val="20"/>
          <w:szCs w:val="20"/>
          <w:lang w:val="hy-AM"/>
        </w:rPr>
        <w:t>,</w:t>
      </w:r>
      <w:r w:rsidRPr="00434CAD">
        <w:rPr>
          <w:rFonts w:ascii="GHEA Grapalat" w:hAnsi="GHEA Grapalat" w:cs="Arial"/>
          <w:b/>
          <w:i/>
          <w:sz w:val="20"/>
          <w:szCs w:val="20"/>
          <w:lang w:val="nb-NO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Գնորդի կողմից նախնական (ոչ շուտ քան 3 աշխատանքային օր առաջ) պատվերի միջոցով՝ էլ. փոստով:</w:t>
      </w:r>
    </w:p>
    <w:p w14:paraId="2AF69EBE" w14:textId="77777777" w:rsidR="00D54B80" w:rsidRPr="00434CAD" w:rsidRDefault="00D54B80" w:rsidP="003E2CF8">
      <w:pPr>
        <w:spacing w:after="0" w:line="240" w:lineRule="auto"/>
        <w:ind w:firstLine="567"/>
        <w:rPr>
          <w:rFonts w:ascii="GHEA Grapalat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Ապրանքը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տեսքը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,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ձևը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և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չափերը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միչև մատակարարումը պետք է համաձայնեցվի  պատվիրատուի հետ:</w:t>
      </w:r>
    </w:p>
    <w:p w14:paraId="5234A275" w14:textId="77777777" w:rsidR="00D54B80" w:rsidRPr="00434CAD" w:rsidRDefault="00D54B80" w:rsidP="003E2CF8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>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8494EA0" w14:textId="77777777" w:rsidR="00D54B80" w:rsidRPr="00434CAD" w:rsidRDefault="00D54B80" w:rsidP="003E2CF8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«կամ համարժեք» բառերը: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3F5A2E16" w14:textId="49CA90FD" w:rsidR="00D54B80" w:rsidRPr="00434CAD" w:rsidRDefault="00D54B80" w:rsidP="003E2CF8">
      <w:pPr>
        <w:spacing w:after="0" w:line="240" w:lineRule="auto"/>
        <w:ind w:firstLine="567"/>
        <w:jc w:val="both"/>
        <w:rPr>
          <w:rFonts w:ascii="GHEA Grapalat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* 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proofErr w:type="spellStart"/>
      <w:r w:rsidRPr="00434CAD">
        <w:rPr>
          <w:rFonts w:ascii="GHEA Grapalat" w:hAnsi="GHEA Grapalat" w:cs="Arial"/>
          <w:b/>
          <w:sz w:val="20"/>
          <w:szCs w:val="20"/>
        </w:rPr>
        <w:t>մարտի</w:t>
      </w:r>
      <w:proofErr w:type="spellEnd"/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</w:t>
      </w:r>
      <w:r w:rsidR="007B6CDD">
        <w:rPr>
          <w:rFonts w:ascii="GHEA Grapalat" w:hAnsi="GHEA Grapalat" w:cs="Arial"/>
          <w:b/>
          <w:sz w:val="20"/>
          <w:szCs w:val="20"/>
          <w:lang w:val="hy-AM"/>
        </w:rPr>
        <w:t>31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>-ը:</w:t>
      </w:r>
    </w:p>
    <w:p w14:paraId="01A6D34B" w14:textId="77777777" w:rsidR="00D54B80" w:rsidRPr="00434CAD" w:rsidRDefault="00D54B80" w:rsidP="00D54B80">
      <w:pPr>
        <w:widowControl w:val="0"/>
        <w:spacing w:after="0"/>
        <w:ind w:firstLine="567"/>
        <w:jc w:val="both"/>
        <w:rPr>
          <w:rFonts w:ascii="GHEA Grapalat" w:hAnsi="GHEA Grapalat" w:cs="Arial"/>
          <w:b/>
          <w:sz w:val="20"/>
          <w:szCs w:val="20"/>
        </w:rPr>
      </w:pPr>
      <w:bookmarkStart w:id="0" w:name="_GoBack"/>
      <w:r w:rsidRPr="00434CAD">
        <w:rPr>
          <w:rFonts w:ascii="GHEA Grapalat" w:hAnsi="GHEA Grapalat" w:cs="Arial"/>
          <w:b/>
          <w:sz w:val="20"/>
          <w:szCs w:val="20"/>
        </w:rPr>
        <w:t>Поставка осуществляется поставщиком: По адресам,</w:t>
      </w:r>
      <w:r w:rsidR="00434CAD" w:rsidRPr="00434CAD">
        <w:rPr>
          <w:rFonts w:ascii="GHEA Grapalat" w:hAnsi="GHEA Grapalat"/>
          <w:b/>
          <w:sz w:val="20"/>
          <w:szCs w:val="20"/>
        </w:rPr>
        <w:t xml:space="preserve"> г. </w:t>
      </w:r>
      <w:proofErr w:type="spellStart"/>
      <w:r w:rsidR="00434CAD" w:rsidRPr="00434CAD">
        <w:rPr>
          <w:rFonts w:ascii="GHEA Grapalat" w:hAnsi="GHEA Grapalat"/>
          <w:b/>
          <w:sz w:val="20"/>
          <w:szCs w:val="20"/>
        </w:rPr>
        <w:t>Ташир</w:t>
      </w:r>
      <w:proofErr w:type="spellEnd"/>
      <w:r w:rsidR="00434CAD" w:rsidRPr="00434CAD">
        <w:rPr>
          <w:rFonts w:ascii="GHEA Grapalat" w:hAnsi="GHEA Grapalat"/>
          <w:b/>
          <w:sz w:val="20"/>
          <w:szCs w:val="20"/>
        </w:rPr>
        <w:t>, Вазген</w:t>
      </w:r>
      <w:r w:rsidR="00434CAD" w:rsidRPr="00434CAD">
        <w:rPr>
          <w:rFonts w:ascii="GHEA Grapalat" w:hAnsi="GHEA Grapalat"/>
          <w:b/>
          <w:sz w:val="20"/>
          <w:szCs w:val="20"/>
          <w:lang w:val="en-US"/>
        </w:rPr>
        <w:t>a</w:t>
      </w:r>
      <w:r w:rsidR="00434CAD" w:rsidRPr="00434CAD">
        <w:rPr>
          <w:rFonts w:ascii="GHEA Grapalat" w:hAnsi="GHEA Grapalat"/>
          <w:b/>
          <w:sz w:val="20"/>
          <w:szCs w:val="20"/>
        </w:rPr>
        <w:t xml:space="preserve"> Саркисян</w:t>
      </w:r>
      <w:r w:rsidR="00434CAD" w:rsidRPr="00434CAD">
        <w:rPr>
          <w:rFonts w:ascii="GHEA Grapalat" w:hAnsi="GHEA Grapalat"/>
          <w:b/>
          <w:sz w:val="20"/>
          <w:szCs w:val="20"/>
          <w:lang w:val="en-US"/>
        </w:rPr>
        <w:t>a</w:t>
      </w:r>
      <w:r w:rsidR="00715D76">
        <w:rPr>
          <w:rFonts w:ascii="GHEA Grapalat" w:hAnsi="GHEA Grapalat"/>
          <w:b/>
          <w:sz w:val="20"/>
          <w:szCs w:val="20"/>
        </w:rPr>
        <w:t xml:space="preserve"> 94</w:t>
      </w:r>
      <w:r w:rsidRPr="00434CAD">
        <w:rPr>
          <w:rFonts w:ascii="GHEA Grapalat" w:hAnsi="GHEA Grapalat" w:cs="Arial"/>
          <w:b/>
          <w:sz w:val="20"/>
          <w:szCs w:val="20"/>
        </w:rPr>
        <w:t>.</w:t>
      </w:r>
    </w:p>
    <w:p w14:paraId="78049ACA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lastRenderedPageBreak/>
        <w:t>Продукты должны быть неиспользованными в заводской упаковке:</w:t>
      </w:r>
    </w:p>
    <w:p w14:paraId="63B34093" w14:textId="2B4B4775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</w:rPr>
        <w:t>Поставка осуществляется за счет средств поставщика один раз в неделю, посредством предварительного (не ранее, чем за 3 рабочих дня) заказа от покупателя по электронной почте. по почте:</w:t>
      </w:r>
      <w:r w:rsidR="007B6CDD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Вид, форма и размеры товара до поставки должны согласовываться с заказчиком:</w:t>
      </w:r>
    </w:p>
    <w:p w14:paraId="6EC14342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Продавец также представляет покупателю товар от производителя или его представителя в гарантийном письме или сертификате соответствия:</w:t>
      </w:r>
    </w:p>
    <w:p w14:paraId="073E1E7C" w14:textId="77777777" w:rsidR="00D54B80" w:rsidRPr="00434CAD" w:rsidRDefault="00D54B80" w:rsidP="00D54B80">
      <w:pPr>
        <w:widowControl w:val="0"/>
        <w:spacing w:after="0"/>
        <w:ind w:firstLine="567"/>
        <w:jc w:val="both"/>
        <w:rPr>
          <w:rFonts w:ascii="GHEA Grapalat" w:hAnsi="GHEA Grapalat" w:cs="Arial"/>
          <w:b/>
          <w:sz w:val="20"/>
          <w:szCs w:val="20"/>
        </w:rPr>
      </w:pPr>
      <w:r w:rsidRPr="00434CAD">
        <w:rPr>
          <w:rFonts w:ascii="GHEA Grapalat" w:hAnsi="GHEA Grapalat" w:cs="Arial"/>
          <w:b/>
          <w:sz w:val="20"/>
          <w:szCs w:val="20"/>
        </w:rPr>
        <w:t>В технической характеристике использование какого-либо торгового знака, фирменного наименования, патента, эскиза или модели, страны происхождения или конкретного источника или производителя содержит также слова «или эквивалентно», предусмотренные частью 5 статьи 13 Закона РА «О закупках:</w:t>
      </w:r>
    </w:p>
    <w:p w14:paraId="752436E9" w14:textId="1A1B7B06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* Срок поставки товара должен быть установлен не менее 20 календарных дней, расчет которого производится в день вступления в силу условия исполнения прав и обязанностей сторон, предусмотренных договором, за исключением случая, когда выбранный участник соглашается поставлять товар в более короткий срок.:</w:t>
      </w: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</w:rPr>
        <w:t xml:space="preserve"> Срок поставки не может быть больше </w:t>
      </w:r>
      <w:r w:rsidR="007B6CD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hy-AM"/>
        </w:rPr>
        <w:t>31</w:t>
      </w: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</w:rPr>
        <w:t xml:space="preserve"> марта данного года:</w:t>
      </w:r>
    </w:p>
    <w:bookmarkEnd w:id="0"/>
    <w:p w14:paraId="095B8DDF" w14:textId="77777777" w:rsidR="00D54B80" w:rsidRPr="00434CAD" w:rsidRDefault="00D54B80">
      <w:pPr>
        <w:rPr>
          <w:rFonts w:ascii="GHEA Grapalat" w:hAnsi="GHEA Grapalat" w:cs="Arial"/>
        </w:rPr>
      </w:pPr>
    </w:p>
    <w:sectPr w:rsidR="00D54B80" w:rsidRPr="00434CAD" w:rsidSect="00981B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E668C"/>
    <w:multiLevelType w:val="hybridMultilevel"/>
    <w:tmpl w:val="B024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EA"/>
    <w:rsid w:val="00012E69"/>
    <w:rsid w:val="000232EF"/>
    <w:rsid w:val="00023901"/>
    <w:rsid w:val="00031F43"/>
    <w:rsid w:val="000359F7"/>
    <w:rsid w:val="0004076D"/>
    <w:rsid w:val="00045AA5"/>
    <w:rsid w:val="0005197D"/>
    <w:rsid w:val="00055BEF"/>
    <w:rsid w:val="00057B1D"/>
    <w:rsid w:val="00074B3D"/>
    <w:rsid w:val="000851B6"/>
    <w:rsid w:val="000A1887"/>
    <w:rsid w:val="000A3780"/>
    <w:rsid w:val="000B2727"/>
    <w:rsid w:val="000C0735"/>
    <w:rsid w:val="00106CF8"/>
    <w:rsid w:val="001152A1"/>
    <w:rsid w:val="001154C0"/>
    <w:rsid w:val="00121833"/>
    <w:rsid w:val="00126101"/>
    <w:rsid w:val="001453D7"/>
    <w:rsid w:val="00161522"/>
    <w:rsid w:val="00161DED"/>
    <w:rsid w:val="001628EA"/>
    <w:rsid w:val="00163661"/>
    <w:rsid w:val="00186DF7"/>
    <w:rsid w:val="00191143"/>
    <w:rsid w:val="001A28DE"/>
    <w:rsid w:val="001B1BE9"/>
    <w:rsid w:val="001B1EFC"/>
    <w:rsid w:val="001C4790"/>
    <w:rsid w:val="001D2CE7"/>
    <w:rsid w:val="001D2E56"/>
    <w:rsid w:val="001D6325"/>
    <w:rsid w:val="0021050E"/>
    <w:rsid w:val="00211884"/>
    <w:rsid w:val="00225EE5"/>
    <w:rsid w:val="0024513C"/>
    <w:rsid w:val="00247DF5"/>
    <w:rsid w:val="00254A30"/>
    <w:rsid w:val="0025500B"/>
    <w:rsid w:val="00267F92"/>
    <w:rsid w:val="00270D7F"/>
    <w:rsid w:val="00290038"/>
    <w:rsid w:val="002E23F7"/>
    <w:rsid w:val="002F2213"/>
    <w:rsid w:val="00320040"/>
    <w:rsid w:val="00325757"/>
    <w:rsid w:val="00361207"/>
    <w:rsid w:val="003612E9"/>
    <w:rsid w:val="003724D9"/>
    <w:rsid w:val="0037349B"/>
    <w:rsid w:val="003B21E7"/>
    <w:rsid w:val="003B7D2C"/>
    <w:rsid w:val="003C6ABA"/>
    <w:rsid w:val="003E1AC9"/>
    <w:rsid w:val="003E2CF8"/>
    <w:rsid w:val="003E6BCF"/>
    <w:rsid w:val="003F08C2"/>
    <w:rsid w:val="003F6AAC"/>
    <w:rsid w:val="004067AB"/>
    <w:rsid w:val="0040775B"/>
    <w:rsid w:val="004225B5"/>
    <w:rsid w:val="00434CAD"/>
    <w:rsid w:val="00452F9D"/>
    <w:rsid w:val="00461371"/>
    <w:rsid w:val="00494116"/>
    <w:rsid w:val="004A1FEC"/>
    <w:rsid w:val="004A29DE"/>
    <w:rsid w:val="004C720F"/>
    <w:rsid w:val="004E1631"/>
    <w:rsid w:val="004F3898"/>
    <w:rsid w:val="004F610E"/>
    <w:rsid w:val="00500A65"/>
    <w:rsid w:val="00501415"/>
    <w:rsid w:val="00501E9B"/>
    <w:rsid w:val="00502B0A"/>
    <w:rsid w:val="005035E7"/>
    <w:rsid w:val="00510FEB"/>
    <w:rsid w:val="00521BAA"/>
    <w:rsid w:val="005229A0"/>
    <w:rsid w:val="00522F25"/>
    <w:rsid w:val="00551EEF"/>
    <w:rsid w:val="00554EF8"/>
    <w:rsid w:val="0056043C"/>
    <w:rsid w:val="00575681"/>
    <w:rsid w:val="00576CE7"/>
    <w:rsid w:val="00584134"/>
    <w:rsid w:val="00592608"/>
    <w:rsid w:val="005B36C8"/>
    <w:rsid w:val="00657D50"/>
    <w:rsid w:val="00674D70"/>
    <w:rsid w:val="00676C17"/>
    <w:rsid w:val="006904FD"/>
    <w:rsid w:val="006B470D"/>
    <w:rsid w:val="006C6964"/>
    <w:rsid w:val="006D3642"/>
    <w:rsid w:val="006E20EA"/>
    <w:rsid w:val="006E4B94"/>
    <w:rsid w:val="006F3C2C"/>
    <w:rsid w:val="00710B77"/>
    <w:rsid w:val="00715D76"/>
    <w:rsid w:val="00716DDE"/>
    <w:rsid w:val="00717A88"/>
    <w:rsid w:val="00751F1C"/>
    <w:rsid w:val="0075731C"/>
    <w:rsid w:val="007758C4"/>
    <w:rsid w:val="00784B10"/>
    <w:rsid w:val="007B6CDD"/>
    <w:rsid w:val="007D0459"/>
    <w:rsid w:val="007D197B"/>
    <w:rsid w:val="007D1EB4"/>
    <w:rsid w:val="00811809"/>
    <w:rsid w:val="008364D6"/>
    <w:rsid w:val="00846415"/>
    <w:rsid w:val="008555BA"/>
    <w:rsid w:val="008728A9"/>
    <w:rsid w:val="008765D7"/>
    <w:rsid w:val="008B574E"/>
    <w:rsid w:val="008B7B6B"/>
    <w:rsid w:val="008C6C16"/>
    <w:rsid w:val="008D3470"/>
    <w:rsid w:val="008D44BA"/>
    <w:rsid w:val="008D7551"/>
    <w:rsid w:val="008E1E38"/>
    <w:rsid w:val="008E5DE1"/>
    <w:rsid w:val="008E6ECF"/>
    <w:rsid w:val="008F5ADE"/>
    <w:rsid w:val="008F6B6A"/>
    <w:rsid w:val="00912075"/>
    <w:rsid w:val="0091306A"/>
    <w:rsid w:val="00916A3D"/>
    <w:rsid w:val="00926154"/>
    <w:rsid w:val="00937550"/>
    <w:rsid w:val="00973E2D"/>
    <w:rsid w:val="00981BEC"/>
    <w:rsid w:val="00986205"/>
    <w:rsid w:val="009914C8"/>
    <w:rsid w:val="009C2E88"/>
    <w:rsid w:val="009E518E"/>
    <w:rsid w:val="009F5672"/>
    <w:rsid w:val="009F6923"/>
    <w:rsid w:val="00A052C3"/>
    <w:rsid w:val="00A668F2"/>
    <w:rsid w:val="00A72D94"/>
    <w:rsid w:val="00A75313"/>
    <w:rsid w:val="00A77C90"/>
    <w:rsid w:val="00A96A0F"/>
    <w:rsid w:val="00AB031A"/>
    <w:rsid w:val="00AC08D5"/>
    <w:rsid w:val="00AE18C1"/>
    <w:rsid w:val="00AF6405"/>
    <w:rsid w:val="00B101E9"/>
    <w:rsid w:val="00B1316B"/>
    <w:rsid w:val="00B17CCE"/>
    <w:rsid w:val="00B21049"/>
    <w:rsid w:val="00B44486"/>
    <w:rsid w:val="00B5013E"/>
    <w:rsid w:val="00B61CFB"/>
    <w:rsid w:val="00B62D7B"/>
    <w:rsid w:val="00B63DC0"/>
    <w:rsid w:val="00B672A4"/>
    <w:rsid w:val="00B9004E"/>
    <w:rsid w:val="00B904E6"/>
    <w:rsid w:val="00B959BD"/>
    <w:rsid w:val="00B967F1"/>
    <w:rsid w:val="00BA3D56"/>
    <w:rsid w:val="00BC1300"/>
    <w:rsid w:val="00BC272B"/>
    <w:rsid w:val="00BD2112"/>
    <w:rsid w:val="00C23832"/>
    <w:rsid w:val="00C5730D"/>
    <w:rsid w:val="00C70425"/>
    <w:rsid w:val="00C71B05"/>
    <w:rsid w:val="00C73249"/>
    <w:rsid w:val="00C77716"/>
    <w:rsid w:val="00CA4509"/>
    <w:rsid w:val="00CD5450"/>
    <w:rsid w:val="00CE42C2"/>
    <w:rsid w:val="00CE6703"/>
    <w:rsid w:val="00CE76DF"/>
    <w:rsid w:val="00CF1E1D"/>
    <w:rsid w:val="00CF662B"/>
    <w:rsid w:val="00D02E55"/>
    <w:rsid w:val="00D03B23"/>
    <w:rsid w:val="00D13F62"/>
    <w:rsid w:val="00D45E5B"/>
    <w:rsid w:val="00D53790"/>
    <w:rsid w:val="00D54B80"/>
    <w:rsid w:val="00D62929"/>
    <w:rsid w:val="00D656B6"/>
    <w:rsid w:val="00D865E9"/>
    <w:rsid w:val="00DB0814"/>
    <w:rsid w:val="00DC22AA"/>
    <w:rsid w:val="00DD153A"/>
    <w:rsid w:val="00DD2456"/>
    <w:rsid w:val="00DD51A3"/>
    <w:rsid w:val="00DE1FB8"/>
    <w:rsid w:val="00DE22B2"/>
    <w:rsid w:val="00E077E8"/>
    <w:rsid w:val="00E478F7"/>
    <w:rsid w:val="00E84A34"/>
    <w:rsid w:val="00E9255E"/>
    <w:rsid w:val="00E97880"/>
    <w:rsid w:val="00EA77A5"/>
    <w:rsid w:val="00EB73E4"/>
    <w:rsid w:val="00ED213D"/>
    <w:rsid w:val="00EF081D"/>
    <w:rsid w:val="00EF1699"/>
    <w:rsid w:val="00EF3FB2"/>
    <w:rsid w:val="00EF47A9"/>
    <w:rsid w:val="00F0451B"/>
    <w:rsid w:val="00F11B99"/>
    <w:rsid w:val="00F41D57"/>
    <w:rsid w:val="00F5457C"/>
    <w:rsid w:val="00F559A2"/>
    <w:rsid w:val="00F55E60"/>
    <w:rsid w:val="00F65982"/>
    <w:rsid w:val="00F70B72"/>
    <w:rsid w:val="00F7546C"/>
    <w:rsid w:val="00F964FC"/>
    <w:rsid w:val="00F97C4E"/>
    <w:rsid w:val="00FC77FE"/>
    <w:rsid w:val="00FE5FEE"/>
    <w:rsid w:val="00FF3590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AAA"/>
  <w15:docId w15:val="{A5E5E1B5-E511-457F-80BA-A11BD528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29A0"/>
    <w:pPr>
      <w:ind w:left="720"/>
      <w:contextualSpacing/>
    </w:pPr>
  </w:style>
  <w:style w:type="paragraph" w:styleId="a5">
    <w:name w:val="No Spacing"/>
    <w:link w:val="a6"/>
    <w:uiPriority w:val="1"/>
    <w:qFormat/>
    <w:rsid w:val="00BA3D56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A3D56"/>
    <w:rPr>
      <w:rFonts w:eastAsiaTheme="minorEastAsia"/>
      <w:lang w:eastAsia="ru-RU"/>
    </w:rPr>
  </w:style>
  <w:style w:type="paragraph" w:customStyle="1" w:styleId="a7">
    <w:name w:val="Знак Знак"/>
    <w:basedOn w:val="a"/>
    <w:rsid w:val="00AE1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EB7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73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EB7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1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D791-0A5C-4CF0-9F8E-85E75148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CompMarket</dc:creator>
  <cp:keywords/>
  <dc:description/>
  <cp:lastModifiedBy>komp gn</cp:lastModifiedBy>
  <cp:revision>260</cp:revision>
  <dcterms:created xsi:type="dcterms:W3CDTF">2023-03-29T06:46:00Z</dcterms:created>
  <dcterms:modified xsi:type="dcterms:W3CDTF">2026-02-18T13:46:00Z</dcterms:modified>
</cp:coreProperties>
</file>