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ԵՄ-ԷԱՃԱՊՁԲ-26/16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պահեստամասերի ձեռքբերման նպատակով ԵՄ-ԷԱՃԱՊՁԲ-26/16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a.hovhannisyan@promotion.am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ԵՄ-ԷԱՃԱՊՁԲ-26/16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պահեստամասերի ձեռքբերման նպատակով ԵՄ-ԷԱՃԱՊՁԲ-26/16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պահեստամասերի ձեռքբերման նպատակով ԵՄ-ԷԱՃԱՊՁԲ-26/16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ԵՄ-ԷԱՃԱՊՁԲ-26/16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a.hovhannisyan@promotion.am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պահեստամասերի ձեռքբերման նպատակով ԵՄ-ԷԱՃԱՊՁԲ-26/16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օղագոտու  բռունցք հավաքված վիճակում 2.7020.31.53.055.10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Մեղմիչ 2.7030.31.38.011.00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377.69</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4.9281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446.88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ԵՄ-ԷԱՃԱՊՁԲ-26/16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ԵՄ-ԷԱՃԱՊՁԲ-26/16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ԵՄ-ԷԱՃԱՊՁԲ-26/16</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ԵՄ-ԷԱՃԱՊՁԲ-26/16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ԵՄ-ԷԱՃԱՊՁԲ-26/16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«ԵՄ-ԷԱՃԱՊՁԲ-26/16»*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ԿԱՐԵՆ ԴԵՄԻՐՃՅԱՆԻ ԱՆՎԱՆ ԵՐԵՎԱՆԻ ՄԵՏՐՈՊՈԼԻՏԵՆ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ԵՄ-ԷԱՃԱՊՁԲ-26/16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ՓԲԸ 1570083324940100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«ԵՄ-ԷԱՃԱՊՁԲ-26/16»*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«ԵՄ-ԷԱՃԱՊՁԲ-26/16»*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ԵՄ-ԷԱՃԱՊՁԲ-26/16*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ԵՄ-ԷԱՃԱՊՁԲ-26/16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«ԵՄ-ԷԱՃԱՊՁԲ-26/16»*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ԵՄ-ԷԱՃԱՊՁԲ-26/16*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«ԿԱՐԵՆ ԴԵՄԻՐՃՅԱՆԻ ԱՆՎԱՆ ԵՐԵՎԱՆԻ ՄԵՏՐՈՊՈԼԻՏԵՆ»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օղագոտու  բռունցք հավաքված վիճակում 2.7020.31.53.055.10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Կարդանային օղագոտու  բռունցք հավաքված վիճակում 2.7020.31.53.055.10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Մեղմիչ 2.7030.31.38.011.00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Մեղմիչ 2.7030.31.38.011.00
Ապրանքը պետք է լինի նոր և չօգտագործված, իսկ տեղափոխումը և բեռնաթափումը իրականացնում է մատակարարը: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