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кондиционера для нужд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099 71 36 41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ԱՄՄՀ-ԷԱՃԱՊՁԲ-26/45</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кондиционера для нужд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кондиционера для нужд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кондиционера для нужд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площадь: минимум 40 квадратных метров, циркуляция воздуха: минимум 600 кубических метров/час, тип кондиционера: сплит-система.Инверторный, тип газа: R410, режимы: охлаждение и обогрев, управление заслонкой, рабочая температура: +43°C/-15°C, мощность: минимум 12000 BTU, мощность обогрева: минимум 3900, мощность охлаждения: минимум 3500 Вт, ток: 220-240 В/ 50-60 Гц, напряжение: 220 В, внешние габариты блока: 81х28х57,5 см (+-3% допуск), внутренние габариты блока: 96х19х27 см (+-3% допуск), цвет: белый, с установкой. Адрес доставки и установки: Masis, Центральная площадь, № 4, 5 этаж. Изделие должно быть новым и неиспользованным. Гарантийный срок: минимум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Masis, Центральная площадь, № 4,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